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88" w:rsidRDefault="004F2F97">
      <w:pPr>
        <w:rPr>
          <w:b/>
          <w:sz w:val="28"/>
          <w:szCs w:val="28"/>
        </w:rPr>
      </w:pPr>
      <w:r w:rsidRPr="00C4131E">
        <w:rPr>
          <w:b/>
          <w:noProof/>
          <w:sz w:val="36"/>
          <w:szCs w:val="36"/>
          <w:lang w:eastAsia="en-GB"/>
        </w:rPr>
        <mc:AlternateContent>
          <mc:Choice Requires="wps">
            <w:drawing>
              <wp:anchor distT="45720" distB="45720" distL="114300" distR="114300" simplePos="0" relativeHeight="251658752" behindDoc="0" locked="0" layoutInCell="1" allowOverlap="1" wp14:anchorId="76B55A32" wp14:editId="26522DD2">
                <wp:simplePos x="0" y="0"/>
                <wp:positionH relativeFrom="margin">
                  <wp:posOffset>4933950</wp:posOffset>
                </wp:positionH>
                <wp:positionV relativeFrom="paragraph">
                  <wp:posOffset>-652145</wp:posOffset>
                </wp:positionV>
                <wp:extent cx="1581150" cy="1117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17600"/>
                        </a:xfrm>
                        <a:prstGeom prst="rect">
                          <a:avLst/>
                        </a:prstGeom>
                        <a:solidFill>
                          <a:srgbClr val="FFFFFF"/>
                        </a:solidFill>
                        <a:ln w="9525">
                          <a:solidFill>
                            <a:srgbClr val="000000"/>
                          </a:solidFill>
                          <a:miter lim="800000"/>
                          <a:headEnd/>
                          <a:tailEnd/>
                        </a:ln>
                      </wps:spPr>
                      <wps:txbx>
                        <w:txbxContent>
                          <w:p w:rsidR="004F2F97" w:rsidRDefault="004F2F97" w:rsidP="004F2F97">
                            <w:pPr>
                              <w:jc w:val="center"/>
                            </w:pPr>
                            <w:r>
                              <w:rPr>
                                <w:rFonts w:ascii="Calibri" w:hAnsi="Calibri"/>
                                <w:b/>
                                <w:bCs/>
                                <w:noProof/>
                                <w:sz w:val="44"/>
                                <w:szCs w:val="44"/>
                                <w:lang w:eastAsia="en-GB"/>
                              </w:rPr>
                              <w:drawing>
                                <wp:inline distT="0" distB="0" distL="0" distR="0" wp14:anchorId="48984BD4" wp14:editId="15A1DFA8">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55A32" id="_x0000_t202" coordsize="21600,21600" o:spt="202" path="m,l,21600r21600,l21600,xe">
                <v:stroke joinstyle="miter"/>
                <v:path gradientshapeok="t" o:connecttype="rect"/>
              </v:shapetype>
              <v:shape id="Text Box 2" o:spid="_x0000_s1026" type="#_x0000_t202" style="position:absolute;margin-left:388.5pt;margin-top:-51.35pt;width:124.5pt;height:8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m0Iw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">
                <v:textbox>
                  <w:txbxContent>
                    <w:p w:rsidR="004F2F97" w:rsidRDefault="004F2F97" w:rsidP="004F2F97">
                      <w:pPr>
                        <w:jc w:val="center"/>
                      </w:pPr>
                      <w:r>
                        <w:rPr>
                          <w:rFonts w:ascii="Calibri" w:hAnsi="Calibri"/>
                          <w:b/>
                          <w:bCs/>
                          <w:noProof/>
                          <w:sz w:val="44"/>
                          <w:szCs w:val="44"/>
                          <w:lang w:eastAsia="en-GB"/>
                        </w:rPr>
                        <w:drawing>
                          <wp:inline distT="0" distB="0" distL="0" distR="0" wp14:anchorId="48984BD4" wp14:editId="15A1DFA8">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v:textbox>
                <w10:wrap type="square" anchorx="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55130505" wp14:editId="55B476DE">
                <wp:simplePos x="0" y="0"/>
                <wp:positionH relativeFrom="margin">
                  <wp:posOffset>-876300</wp:posOffset>
                </wp:positionH>
                <wp:positionV relativeFrom="paragraph">
                  <wp:posOffset>-885825</wp:posOffset>
                </wp:positionV>
                <wp:extent cx="8105775" cy="16891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8105775" cy="1689100"/>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F97" w:rsidRPr="00C4131E" w:rsidRDefault="004F2F97" w:rsidP="004F2F97">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4F2F97" w:rsidRPr="00C4131E" w:rsidRDefault="004F2F97" w:rsidP="004F2F97">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Counselling Service</w:t>
                            </w:r>
                          </w:p>
                          <w:p w:rsidR="004F2F97" w:rsidRDefault="004F2F97" w:rsidP="004F2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30505" id="Rectangle 1" o:spid="_x0000_s1027" style="position:absolute;margin-left:-69pt;margin-top:-69.75pt;width:638.25pt;height:13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" fillcolor="#4cbac0" strokecolor="#4cbac0" strokeweight="1pt">
                <v:textbox>
                  <w:txbxContent>
                    <w:p w:rsidR="004F2F97" w:rsidRPr="00C4131E" w:rsidRDefault="004F2F97" w:rsidP="004F2F97">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4F2F97" w:rsidRPr="00C4131E" w:rsidRDefault="004F2F97" w:rsidP="004F2F97">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Counselling Service</w:t>
                      </w:r>
                    </w:p>
                    <w:p w:rsidR="004F2F97" w:rsidRDefault="004F2F97" w:rsidP="004F2F97">
                      <w:pPr>
                        <w:jc w:val="center"/>
                      </w:pPr>
                    </w:p>
                  </w:txbxContent>
                </v:textbox>
                <w10:wrap anchorx="margin"/>
              </v:rect>
            </w:pict>
          </mc:Fallback>
        </mc:AlternateContent>
      </w:r>
    </w:p>
    <w:p w:rsidR="00465288" w:rsidRDefault="00465288">
      <w:pPr>
        <w:rPr>
          <w:b/>
          <w:sz w:val="28"/>
          <w:szCs w:val="28"/>
        </w:rPr>
      </w:pPr>
    </w:p>
    <w:p w:rsidR="00465288" w:rsidRDefault="00465288">
      <w:pPr>
        <w:rPr>
          <w:b/>
          <w:sz w:val="28"/>
          <w:szCs w:val="28"/>
        </w:rPr>
      </w:pPr>
    </w:p>
    <w:p w:rsidR="004F0514" w:rsidRDefault="004F0514" w:rsidP="004F0514">
      <w:pPr>
        <w:jc w:val="center"/>
        <w:rPr>
          <w:b/>
          <w:sz w:val="96"/>
          <w:szCs w:val="96"/>
        </w:rPr>
      </w:pPr>
    </w:p>
    <w:p w:rsidR="004F0514" w:rsidRDefault="004F0514" w:rsidP="004F0514">
      <w:pPr>
        <w:jc w:val="center"/>
        <w:rPr>
          <w:b/>
          <w:sz w:val="96"/>
          <w:szCs w:val="96"/>
        </w:rPr>
      </w:pPr>
      <w:r w:rsidRPr="004F0514">
        <w:rPr>
          <w:b/>
          <w:sz w:val="96"/>
          <w:szCs w:val="96"/>
        </w:rPr>
        <w:t xml:space="preserve"> </w:t>
      </w:r>
    </w:p>
    <w:p w:rsidR="004F0514" w:rsidRDefault="004F0514" w:rsidP="004F0514">
      <w:pPr>
        <w:jc w:val="center"/>
        <w:rPr>
          <w:b/>
          <w:sz w:val="96"/>
          <w:szCs w:val="96"/>
        </w:rPr>
      </w:pPr>
    </w:p>
    <w:p w:rsidR="004F0514" w:rsidRDefault="004F0514" w:rsidP="004F0514">
      <w:pPr>
        <w:jc w:val="center"/>
        <w:rPr>
          <w:b/>
        </w:rPr>
      </w:pPr>
    </w:p>
    <w:p w:rsidR="004F0514" w:rsidRDefault="004F0514" w:rsidP="004F0514">
      <w:pPr>
        <w:jc w:val="center"/>
        <w:rPr>
          <w:b/>
        </w:rPr>
      </w:pPr>
    </w:p>
    <w:p w:rsidR="004F0514" w:rsidRDefault="004F0514" w:rsidP="004F0514">
      <w:pPr>
        <w:rPr>
          <w:b/>
        </w:rPr>
      </w:pPr>
    </w:p>
    <w:p w:rsidR="004F0514" w:rsidRDefault="004F0514" w:rsidP="004F0514">
      <w:pPr>
        <w:rPr>
          <w:b/>
        </w:rPr>
      </w:pPr>
    </w:p>
    <w:p w:rsidR="004F0514" w:rsidRDefault="004F0514" w:rsidP="004F0514">
      <w:pPr>
        <w:rPr>
          <w:b/>
        </w:rPr>
      </w:pPr>
    </w:p>
    <w:p w:rsidR="004F0514" w:rsidRDefault="004F0514" w:rsidP="004F0514">
      <w:pPr>
        <w:rPr>
          <w:b/>
        </w:rPr>
      </w:pPr>
    </w:p>
    <w:p w:rsidR="004F2F97" w:rsidRDefault="004F2F97" w:rsidP="004F2F97">
      <w:pPr>
        <w:tabs>
          <w:tab w:val="left" w:pos="1920"/>
        </w:tabs>
        <w:rPr>
          <w:b/>
          <w:sz w:val="52"/>
          <w:szCs w:val="52"/>
        </w:rPr>
      </w:pPr>
    </w:p>
    <w:p w:rsidR="004F2F97" w:rsidRDefault="004F2F97" w:rsidP="004F2F97">
      <w:pPr>
        <w:tabs>
          <w:tab w:val="left" w:pos="1920"/>
        </w:tabs>
        <w:rPr>
          <w:b/>
          <w:sz w:val="52"/>
          <w:szCs w:val="52"/>
        </w:rPr>
      </w:pPr>
    </w:p>
    <w:p w:rsidR="004F2F97" w:rsidRDefault="004F2F97" w:rsidP="004F2F97">
      <w:pPr>
        <w:tabs>
          <w:tab w:val="left" w:pos="1920"/>
        </w:tabs>
        <w:rPr>
          <w:b/>
          <w:sz w:val="52"/>
          <w:szCs w:val="52"/>
        </w:rPr>
      </w:pPr>
    </w:p>
    <w:p w:rsidR="004F2F97" w:rsidRDefault="004F2F97" w:rsidP="004F2F97">
      <w:pPr>
        <w:tabs>
          <w:tab w:val="left" w:pos="1920"/>
        </w:tabs>
        <w:rPr>
          <w:b/>
          <w:sz w:val="52"/>
          <w:szCs w:val="52"/>
        </w:rPr>
      </w:pPr>
    </w:p>
    <w:p w:rsidR="004F0514" w:rsidRPr="004F2F97" w:rsidRDefault="004F0514" w:rsidP="004F2F97">
      <w:pPr>
        <w:tabs>
          <w:tab w:val="left" w:pos="1920"/>
        </w:tabs>
        <w:rPr>
          <w:b/>
          <w:sz w:val="52"/>
          <w:szCs w:val="52"/>
        </w:rPr>
      </w:pPr>
      <w:bookmarkStart w:id="0" w:name="_GoBack"/>
      <w:bookmarkEnd w:id="0"/>
      <w:r w:rsidRPr="004F2F97">
        <w:rPr>
          <w:b/>
          <w:sz w:val="52"/>
          <w:szCs w:val="52"/>
        </w:rPr>
        <w:t>September 2017</w:t>
      </w:r>
      <w:r w:rsidR="004F2F97" w:rsidRPr="004F2F97">
        <w:rPr>
          <w:b/>
          <w:sz w:val="52"/>
          <w:szCs w:val="52"/>
        </w:rPr>
        <w:tab/>
      </w:r>
    </w:p>
    <w:p w:rsidR="004F0514" w:rsidRDefault="004F0514">
      <w:pPr>
        <w:rPr>
          <w:b/>
          <w:sz w:val="28"/>
          <w:szCs w:val="28"/>
        </w:rPr>
      </w:pPr>
    </w:p>
    <w:p w:rsidR="00465288" w:rsidRDefault="00465288">
      <w:pPr>
        <w:rPr>
          <w:b/>
          <w:sz w:val="28"/>
          <w:szCs w:val="28"/>
        </w:rPr>
      </w:pPr>
      <w:r>
        <w:rPr>
          <w:b/>
          <w:sz w:val="28"/>
          <w:szCs w:val="28"/>
        </w:rPr>
        <w:br w:type="page"/>
      </w:r>
    </w:p>
    <w:p w:rsidR="00662B0E" w:rsidRPr="002E4D91" w:rsidRDefault="002E4D91">
      <w:pPr>
        <w:rPr>
          <w:b/>
          <w:sz w:val="28"/>
          <w:szCs w:val="28"/>
        </w:rPr>
      </w:pPr>
      <w:r>
        <w:rPr>
          <w:b/>
          <w:sz w:val="28"/>
          <w:szCs w:val="28"/>
        </w:rPr>
        <w:lastRenderedPageBreak/>
        <w:t>Our vision</w:t>
      </w:r>
    </w:p>
    <w:p w:rsidR="00662B0E" w:rsidRDefault="00092996">
      <w:pPr>
        <w:rPr>
          <w:sz w:val="24"/>
          <w:szCs w:val="24"/>
        </w:rPr>
      </w:pPr>
      <w:r>
        <w:rPr>
          <w:sz w:val="24"/>
          <w:szCs w:val="24"/>
        </w:rPr>
        <w:t>The c</w:t>
      </w:r>
      <w:r w:rsidR="00662B0E">
        <w:rPr>
          <w:sz w:val="24"/>
          <w:szCs w:val="24"/>
        </w:rPr>
        <w:t>ore guiding principle that lies at the</w:t>
      </w:r>
      <w:r>
        <w:rPr>
          <w:sz w:val="24"/>
          <w:szCs w:val="24"/>
        </w:rPr>
        <w:t xml:space="preserve"> heart of So</w:t>
      </w:r>
      <w:r w:rsidR="00B65F95">
        <w:rPr>
          <w:sz w:val="24"/>
          <w:szCs w:val="24"/>
        </w:rPr>
        <w:t xml:space="preserve">uth </w:t>
      </w:r>
      <w:r w:rsidR="00662B0E">
        <w:rPr>
          <w:sz w:val="24"/>
          <w:szCs w:val="24"/>
        </w:rPr>
        <w:t>Da</w:t>
      </w:r>
      <w:r w:rsidR="00B65F95">
        <w:rPr>
          <w:sz w:val="24"/>
          <w:szCs w:val="24"/>
        </w:rPr>
        <w:t>rtmoor Ac</w:t>
      </w:r>
      <w:r>
        <w:rPr>
          <w:sz w:val="24"/>
          <w:szCs w:val="24"/>
        </w:rPr>
        <w:t>ademy is to encourage</w:t>
      </w:r>
      <w:r w:rsidR="00662B0E">
        <w:rPr>
          <w:sz w:val="24"/>
          <w:szCs w:val="24"/>
        </w:rPr>
        <w:t xml:space="preserve"> and develop personal responsibility</w:t>
      </w:r>
      <w:r>
        <w:rPr>
          <w:sz w:val="24"/>
          <w:szCs w:val="24"/>
        </w:rPr>
        <w:t xml:space="preserve"> among all members of our community.</w:t>
      </w:r>
    </w:p>
    <w:p w:rsidR="00092996" w:rsidRDefault="00092996">
      <w:pPr>
        <w:rPr>
          <w:sz w:val="24"/>
          <w:szCs w:val="24"/>
        </w:rPr>
      </w:pPr>
    </w:p>
    <w:p w:rsidR="00092996" w:rsidRDefault="00092996">
      <w:pPr>
        <w:rPr>
          <w:sz w:val="24"/>
          <w:szCs w:val="24"/>
        </w:rPr>
      </w:pPr>
      <w:r>
        <w:rPr>
          <w:sz w:val="24"/>
          <w:szCs w:val="24"/>
        </w:rPr>
        <w:t>The Counselling Service aims to support this vision by providing a therapeutic space where students can explore their situations, feelings and relationships and through this increased awareness and enhanced emotional intelligence</w:t>
      </w:r>
      <w:r w:rsidR="00B65F95">
        <w:rPr>
          <w:sz w:val="24"/>
          <w:szCs w:val="24"/>
        </w:rPr>
        <w:t>,</w:t>
      </w:r>
      <w:r>
        <w:rPr>
          <w:sz w:val="24"/>
          <w:szCs w:val="24"/>
        </w:rPr>
        <w:t xml:space="preserve"> be empowered to make necessary changes.  It also provides a safe space to receive support through life’s challenges.</w:t>
      </w:r>
    </w:p>
    <w:p w:rsidR="00662B0E" w:rsidRDefault="00662B0E">
      <w:pPr>
        <w:rPr>
          <w:sz w:val="24"/>
          <w:szCs w:val="24"/>
        </w:rPr>
      </w:pPr>
      <w:r>
        <w:rPr>
          <w:sz w:val="24"/>
          <w:szCs w:val="24"/>
        </w:rPr>
        <w:br w:type="page"/>
      </w:r>
    </w:p>
    <w:p w:rsidR="0046222E" w:rsidRDefault="0046222E" w:rsidP="00A7149C">
      <w:pPr>
        <w:rPr>
          <w:sz w:val="24"/>
          <w:szCs w:val="24"/>
        </w:rPr>
      </w:pPr>
    </w:p>
    <w:p w:rsidR="00BD24FE" w:rsidRPr="00C86B5F" w:rsidRDefault="00C86B5F" w:rsidP="00A7149C">
      <w:pPr>
        <w:rPr>
          <w:rFonts w:cstheme="minorHAnsi"/>
          <w:b/>
          <w:sz w:val="28"/>
          <w:szCs w:val="28"/>
        </w:rPr>
      </w:pPr>
      <w:r w:rsidRPr="00C86B5F">
        <w:rPr>
          <w:rFonts w:cstheme="minorHAnsi"/>
          <w:b/>
          <w:sz w:val="28"/>
          <w:szCs w:val="28"/>
        </w:rPr>
        <w:t xml:space="preserve">Table of </w:t>
      </w:r>
      <w:r w:rsidR="00E901D2" w:rsidRPr="00C86B5F">
        <w:rPr>
          <w:rFonts w:cstheme="minorHAnsi"/>
          <w:b/>
          <w:sz w:val="28"/>
          <w:szCs w:val="28"/>
        </w:rPr>
        <w:t>Contents</w:t>
      </w:r>
    </w:p>
    <w:p w:rsidR="00E901D2" w:rsidRPr="00C86B5F" w:rsidRDefault="00E901D2" w:rsidP="00A7149C">
      <w:pPr>
        <w:rPr>
          <w:rFonts w:cstheme="minorHAnsi"/>
        </w:rPr>
      </w:pPr>
      <w:r w:rsidRPr="00C86B5F">
        <w:rPr>
          <w:rFonts w:cstheme="minorHAnsi"/>
        </w:rPr>
        <w:t>Introduction</w:t>
      </w:r>
      <w:r w:rsidR="00C86B5F">
        <w:rPr>
          <w:rFonts w:cstheme="minorHAnsi"/>
        </w:rPr>
        <w:t>……………………………………………………</w:t>
      </w:r>
      <w:r w:rsidR="006224E4">
        <w:rPr>
          <w:rFonts w:cstheme="minorHAnsi"/>
        </w:rPr>
        <w:t>…………………………………………………………………………………</w:t>
      </w:r>
      <w:r w:rsidR="00B65F95">
        <w:rPr>
          <w:rFonts w:cstheme="minorHAnsi"/>
        </w:rPr>
        <w:t>4</w:t>
      </w:r>
    </w:p>
    <w:p w:rsidR="00E901D2" w:rsidRPr="00C86B5F" w:rsidRDefault="00E901D2" w:rsidP="00A7149C">
      <w:pPr>
        <w:rPr>
          <w:rFonts w:cstheme="minorHAnsi"/>
        </w:rPr>
      </w:pPr>
      <w:r w:rsidRPr="00C86B5F">
        <w:rPr>
          <w:rFonts w:cstheme="minorHAnsi"/>
        </w:rPr>
        <w:t>What is counselling?</w:t>
      </w:r>
      <w:r w:rsidR="00C86B5F">
        <w:rPr>
          <w:rFonts w:cstheme="minorHAnsi"/>
        </w:rPr>
        <w:t>.............................................................................................</w:t>
      </w:r>
      <w:r w:rsidR="006224E4">
        <w:rPr>
          <w:rFonts w:cstheme="minorHAnsi"/>
        </w:rPr>
        <w:t>..............................</w:t>
      </w:r>
      <w:r w:rsidR="00B65F95">
        <w:rPr>
          <w:rFonts w:cstheme="minorHAnsi"/>
        </w:rPr>
        <w:t>..4</w:t>
      </w:r>
    </w:p>
    <w:p w:rsidR="00E901D2" w:rsidRPr="00C86B5F" w:rsidRDefault="00E901D2" w:rsidP="00A7149C">
      <w:pPr>
        <w:rPr>
          <w:rFonts w:cstheme="minorHAnsi"/>
        </w:rPr>
      </w:pPr>
      <w:r w:rsidRPr="00C86B5F">
        <w:rPr>
          <w:rFonts w:cstheme="minorHAnsi"/>
        </w:rPr>
        <w:t>Who are the counsellors?</w:t>
      </w:r>
      <w:r w:rsidR="00C86B5F">
        <w:rPr>
          <w:rFonts w:cstheme="minorHAnsi"/>
        </w:rPr>
        <w:t>.......................................................................................................</w:t>
      </w:r>
      <w:r w:rsidR="006224E4">
        <w:rPr>
          <w:rFonts w:cstheme="minorHAnsi"/>
        </w:rPr>
        <w:t>..............</w:t>
      </w:r>
      <w:r w:rsidR="00B65F95">
        <w:rPr>
          <w:rFonts w:cstheme="minorHAnsi"/>
        </w:rPr>
        <w:t>4</w:t>
      </w:r>
    </w:p>
    <w:p w:rsidR="00E901D2" w:rsidRPr="00C86B5F" w:rsidRDefault="00E901D2" w:rsidP="00A7149C">
      <w:pPr>
        <w:rPr>
          <w:rFonts w:cstheme="minorHAnsi"/>
        </w:rPr>
      </w:pPr>
      <w:r w:rsidRPr="00C86B5F">
        <w:rPr>
          <w:rFonts w:cstheme="minorHAnsi"/>
        </w:rPr>
        <w:t>How does the service work?</w:t>
      </w:r>
      <w:r w:rsidR="00C86B5F">
        <w:rPr>
          <w:rFonts w:cstheme="minorHAnsi"/>
        </w:rPr>
        <w:t>...................................................................................</w:t>
      </w:r>
      <w:r w:rsidR="006224E4">
        <w:rPr>
          <w:rFonts w:cstheme="minorHAnsi"/>
        </w:rPr>
        <w:t>..............................</w:t>
      </w:r>
      <w:r w:rsidR="00B65F95">
        <w:rPr>
          <w:rFonts w:cstheme="minorHAnsi"/>
        </w:rPr>
        <w:t>4</w:t>
      </w:r>
    </w:p>
    <w:p w:rsidR="00BD24FE" w:rsidRPr="006224E4" w:rsidRDefault="006224E4" w:rsidP="00A7149C">
      <w:pPr>
        <w:rPr>
          <w:rFonts w:cstheme="minorHAnsi"/>
        </w:rPr>
      </w:pPr>
      <w:r w:rsidRPr="006224E4">
        <w:rPr>
          <w:rFonts w:cstheme="minorHAnsi"/>
        </w:rPr>
        <w:t>Wellbeing and Resilience</w:t>
      </w:r>
      <w:r>
        <w:rPr>
          <w:rFonts w:cstheme="minorHAnsi"/>
        </w:rPr>
        <w:t>…………………………………………………………………………………………………………………</w:t>
      </w:r>
      <w:r w:rsidR="00B65F95">
        <w:rPr>
          <w:rFonts w:cstheme="minorHAnsi"/>
        </w:rPr>
        <w:t>..5</w:t>
      </w:r>
    </w:p>
    <w:p w:rsidR="00E901D2" w:rsidRPr="00C86B5F" w:rsidRDefault="00E901D2" w:rsidP="00A7149C">
      <w:pPr>
        <w:rPr>
          <w:rFonts w:cstheme="minorHAnsi"/>
        </w:rPr>
      </w:pPr>
      <w:r w:rsidRPr="00C86B5F">
        <w:rPr>
          <w:rFonts w:cstheme="minorHAnsi"/>
        </w:rPr>
        <w:t>Reasons for coming to counselling</w:t>
      </w:r>
      <w:r w:rsidR="00C86B5F">
        <w:rPr>
          <w:rFonts w:cstheme="minorHAnsi"/>
        </w:rPr>
        <w:t>……………………</w:t>
      </w:r>
      <w:r w:rsidR="00B65F95">
        <w:rPr>
          <w:rFonts w:cstheme="minorHAnsi"/>
        </w:rPr>
        <w:t>……………………………………………………………………………….5</w:t>
      </w:r>
    </w:p>
    <w:p w:rsidR="0046222E" w:rsidRPr="00C86B5F" w:rsidRDefault="0046222E" w:rsidP="00A7149C">
      <w:pPr>
        <w:rPr>
          <w:rFonts w:cstheme="minorHAnsi"/>
        </w:rPr>
      </w:pPr>
      <w:r w:rsidRPr="00C86B5F">
        <w:rPr>
          <w:rFonts w:cstheme="minorHAnsi"/>
        </w:rPr>
        <w:t>Evaluation/Outcomes</w:t>
      </w:r>
      <w:r w:rsidR="00DF7E3B">
        <w:rPr>
          <w:rFonts w:cstheme="minorHAnsi"/>
        </w:rPr>
        <w:t>………………………………………</w:t>
      </w:r>
      <w:r w:rsidR="006224E4">
        <w:rPr>
          <w:rFonts w:cstheme="minorHAnsi"/>
        </w:rPr>
        <w:t>………………………………………………………………………………..</w:t>
      </w:r>
      <w:r w:rsidR="00B65F95">
        <w:rPr>
          <w:rFonts w:cstheme="minorHAnsi"/>
        </w:rPr>
        <w:t>5</w:t>
      </w:r>
    </w:p>
    <w:p w:rsidR="0046222E" w:rsidRDefault="0046222E" w:rsidP="00A7149C">
      <w:pPr>
        <w:rPr>
          <w:rFonts w:cstheme="minorHAnsi"/>
        </w:rPr>
      </w:pPr>
      <w:r w:rsidRPr="00C86B5F">
        <w:rPr>
          <w:rFonts w:cstheme="minorHAnsi"/>
        </w:rPr>
        <w:t>Autonomy</w:t>
      </w:r>
      <w:r w:rsidR="00DF7E3B">
        <w:rPr>
          <w:rFonts w:cstheme="minorHAnsi"/>
        </w:rPr>
        <w:t>………………………………………………………</w:t>
      </w:r>
      <w:r w:rsidR="006224E4">
        <w:rPr>
          <w:rFonts w:cstheme="minorHAnsi"/>
        </w:rPr>
        <w:t>………………………………………………………………………………….</w:t>
      </w:r>
      <w:r w:rsidR="00B65F95">
        <w:rPr>
          <w:rFonts w:cstheme="minorHAnsi"/>
        </w:rPr>
        <w:t>5</w:t>
      </w:r>
    </w:p>
    <w:p w:rsidR="00B65F95" w:rsidRDefault="00B65F95" w:rsidP="00A7149C">
      <w:pPr>
        <w:rPr>
          <w:rFonts w:cstheme="minorHAnsi"/>
        </w:rPr>
      </w:pPr>
      <w:r>
        <w:rPr>
          <w:rFonts w:cstheme="minorHAnsi"/>
        </w:rPr>
        <w:t>Equality and Diversity………………………………………………………………………………………………………………………..5</w:t>
      </w:r>
    </w:p>
    <w:p w:rsidR="00B65F95" w:rsidRPr="00C86B5F" w:rsidRDefault="00B65F95" w:rsidP="00A7149C">
      <w:pPr>
        <w:rPr>
          <w:rFonts w:cstheme="minorHAnsi"/>
        </w:rPr>
      </w:pPr>
      <w:r>
        <w:rPr>
          <w:rFonts w:cstheme="minorHAnsi"/>
        </w:rPr>
        <w:t>Competency for Counselling/Consent………………………………………………………………………………………………</w:t>
      </w:r>
      <w:r w:rsidR="001139B5">
        <w:rPr>
          <w:rFonts w:cstheme="minorHAnsi"/>
        </w:rPr>
        <w:t>.</w:t>
      </w:r>
      <w:r>
        <w:rPr>
          <w:rFonts w:cstheme="minorHAnsi"/>
        </w:rPr>
        <w:t>5</w:t>
      </w:r>
    </w:p>
    <w:p w:rsidR="0046222E" w:rsidRPr="00C86B5F" w:rsidRDefault="0046222E" w:rsidP="00A7149C">
      <w:pPr>
        <w:rPr>
          <w:rFonts w:cstheme="minorHAnsi"/>
        </w:rPr>
      </w:pPr>
      <w:r w:rsidRPr="00C86B5F">
        <w:rPr>
          <w:rFonts w:cstheme="minorHAnsi"/>
        </w:rPr>
        <w:t>Endings</w:t>
      </w:r>
      <w:r w:rsidR="00DF7E3B">
        <w:rPr>
          <w:rFonts w:cstheme="minorHAnsi"/>
        </w:rPr>
        <w:t>……………………………………………………………</w:t>
      </w:r>
      <w:r w:rsidR="00B65F95">
        <w:rPr>
          <w:rFonts w:cstheme="minorHAnsi"/>
        </w:rPr>
        <w:t>…………………………………………………………………………………6</w:t>
      </w:r>
    </w:p>
    <w:p w:rsidR="00BD24FE" w:rsidRPr="00DF7E3B" w:rsidRDefault="00C10C82" w:rsidP="00A7149C">
      <w:pPr>
        <w:rPr>
          <w:rFonts w:cstheme="minorHAnsi"/>
        </w:rPr>
      </w:pPr>
      <w:r w:rsidRPr="00C86B5F">
        <w:rPr>
          <w:rFonts w:cstheme="minorHAnsi"/>
        </w:rPr>
        <w:t>Confidentiality and S</w:t>
      </w:r>
      <w:r w:rsidR="0046222E" w:rsidRPr="00C86B5F">
        <w:rPr>
          <w:rFonts w:cstheme="minorHAnsi"/>
        </w:rPr>
        <w:t>afeguarding</w:t>
      </w:r>
      <w:r w:rsidR="00DF7E3B">
        <w:rPr>
          <w:rFonts w:cstheme="minorHAnsi"/>
        </w:rPr>
        <w:t>……………………</w:t>
      </w:r>
      <w:r w:rsidR="006224E4">
        <w:rPr>
          <w:rFonts w:cstheme="minorHAnsi"/>
        </w:rPr>
        <w:t>………………………………………………………………………………….</w:t>
      </w:r>
      <w:r w:rsidR="00B65F95">
        <w:rPr>
          <w:rFonts w:cstheme="minorHAnsi"/>
        </w:rPr>
        <w:t>6</w:t>
      </w:r>
    </w:p>
    <w:p w:rsidR="0046222E" w:rsidRDefault="00C10C82" w:rsidP="00A7149C">
      <w:pPr>
        <w:rPr>
          <w:rFonts w:cstheme="minorHAnsi"/>
        </w:rPr>
      </w:pPr>
      <w:r w:rsidRPr="00C86B5F">
        <w:rPr>
          <w:rFonts w:cstheme="minorHAnsi"/>
        </w:rPr>
        <w:t>Categories resulting in D</w:t>
      </w:r>
      <w:r w:rsidR="0046222E" w:rsidRPr="00C86B5F">
        <w:rPr>
          <w:rFonts w:cstheme="minorHAnsi"/>
        </w:rPr>
        <w:t>isclosure</w:t>
      </w:r>
      <w:r w:rsidR="00DF7E3B">
        <w:rPr>
          <w:rFonts w:cstheme="minorHAnsi"/>
        </w:rPr>
        <w:t>……………………</w:t>
      </w:r>
      <w:r w:rsidR="00B65F95">
        <w:rPr>
          <w:rFonts w:cstheme="minorHAnsi"/>
        </w:rPr>
        <w:t>…………………………………………………………………………………6</w:t>
      </w:r>
    </w:p>
    <w:p w:rsidR="006224E4" w:rsidRPr="00C86B5F" w:rsidRDefault="006224E4" w:rsidP="00A7149C">
      <w:pPr>
        <w:rPr>
          <w:rFonts w:cstheme="minorHAnsi"/>
        </w:rPr>
      </w:pPr>
      <w:r>
        <w:rPr>
          <w:rFonts w:cstheme="minorHAnsi"/>
        </w:rPr>
        <w:t>Referral Protocol and Multi-Agency Approach…………………………………………………………………………………</w:t>
      </w:r>
      <w:r w:rsidR="00B65F95">
        <w:rPr>
          <w:rFonts w:cstheme="minorHAnsi"/>
        </w:rPr>
        <w:t>.6</w:t>
      </w:r>
    </w:p>
    <w:p w:rsidR="0046222E" w:rsidRPr="00C86B5F" w:rsidRDefault="0046222E" w:rsidP="00A7149C">
      <w:pPr>
        <w:rPr>
          <w:rFonts w:cstheme="minorHAnsi"/>
        </w:rPr>
      </w:pPr>
      <w:r w:rsidRPr="00C86B5F">
        <w:rPr>
          <w:rFonts w:cstheme="minorHAnsi"/>
        </w:rPr>
        <w:t>Notes</w:t>
      </w:r>
      <w:r w:rsidR="00DF7E3B">
        <w:rPr>
          <w:rFonts w:cstheme="minorHAnsi"/>
        </w:rPr>
        <w:t>………………………………………………………………</w:t>
      </w:r>
      <w:r w:rsidR="00B65F95">
        <w:rPr>
          <w:rFonts w:cstheme="minorHAnsi"/>
        </w:rPr>
        <w:t>…………………………………………………………………………………7</w:t>
      </w:r>
    </w:p>
    <w:p w:rsidR="0046222E" w:rsidRPr="00C86B5F" w:rsidRDefault="00C10C82" w:rsidP="00A7149C">
      <w:pPr>
        <w:rPr>
          <w:rFonts w:cstheme="minorHAnsi"/>
        </w:rPr>
      </w:pPr>
      <w:r w:rsidRPr="00C86B5F">
        <w:rPr>
          <w:rFonts w:cstheme="minorHAnsi"/>
        </w:rPr>
        <w:t>Review of service/S</w:t>
      </w:r>
      <w:r w:rsidR="0046222E" w:rsidRPr="00C86B5F">
        <w:rPr>
          <w:rFonts w:cstheme="minorHAnsi"/>
        </w:rPr>
        <w:t>upervision</w:t>
      </w:r>
      <w:r w:rsidR="00DF7E3B">
        <w:rPr>
          <w:rFonts w:cstheme="minorHAnsi"/>
        </w:rPr>
        <w:t>……………………………</w:t>
      </w:r>
      <w:r w:rsidR="00B65F95">
        <w:rPr>
          <w:rFonts w:cstheme="minorHAnsi"/>
        </w:rPr>
        <w:t>……………………………………………………………………………..7</w:t>
      </w:r>
    </w:p>
    <w:p w:rsidR="00BD24FE" w:rsidRDefault="0046222E" w:rsidP="00A7149C">
      <w:pPr>
        <w:rPr>
          <w:rFonts w:cstheme="minorHAnsi"/>
        </w:rPr>
      </w:pPr>
      <w:r w:rsidRPr="00C86B5F">
        <w:rPr>
          <w:rFonts w:cstheme="minorHAnsi"/>
        </w:rPr>
        <w:t>Complaints procedure</w:t>
      </w:r>
      <w:r w:rsidR="00DF7E3B">
        <w:rPr>
          <w:rFonts w:cstheme="minorHAnsi"/>
        </w:rPr>
        <w:t>………………………………………………………………………………………</w:t>
      </w:r>
      <w:r w:rsidR="00B65F95">
        <w:rPr>
          <w:rFonts w:cstheme="minorHAnsi"/>
        </w:rPr>
        <w:t>……………………………….7</w:t>
      </w:r>
    </w:p>
    <w:p w:rsidR="0046222E" w:rsidRPr="00C86B5F" w:rsidRDefault="0046222E" w:rsidP="00A7149C">
      <w:pPr>
        <w:rPr>
          <w:rFonts w:cstheme="minorHAnsi"/>
        </w:rPr>
      </w:pPr>
      <w:r w:rsidRPr="00C86B5F">
        <w:rPr>
          <w:rFonts w:cstheme="minorHAnsi"/>
        </w:rPr>
        <w:t>Signatures of agreement</w:t>
      </w:r>
      <w:r w:rsidR="00DF7E3B">
        <w:rPr>
          <w:rFonts w:cstheme="minorHAnsi"/>
        </w:rPr>
        <w:t>…………………………………</w:t>
      </w:r>
      <w:r w:rsidR="00B65F95">
        <w:rPr>
          <w:rFonts w:cstheme="minorHAnsi"/>
        </w:rPr>
        <w:t>…………………………………………………………………………………7</w:t>
      </w:r>
    </w:p>
    <w:p w:rsidR="0046222E" w:rsidRPr="00C86B5F" w:rsidRDefault="0046222E" w:rsidP="00A7149C">
      <w:pPr>
        <w:rPr>
          <w:rFonts w:cstheme="minorHAnsi"/>
        </w:rPr>
      </w:pPr>
    </w:p>
    <w:p w:rsidR="00667DCD" w:rsidRDefault="00667DCD">
      <w:pPr>
        <w:rPr>
          <w:rFonts w:cstheme="minorHAnsi"/>
        </w:rPr>
      </w:pPr>
    </w:p>
    <w:p w:rsidR="00B65F95" w:rsidRDefault="00B65F95">
      <w:pPr>
        <w:rPr>
          <w:rFonts w:cstheme="minorHAnsi"/>
        </w:rPr>
      </w:pPr>
    </w:p>
    <w:p w:rsidR="00B65F95" w:rsidRDefault="00B65F95">
      <w:pPr>
        <w:rPr>
          <w:rFonts w:cstheme="minorHAnsi"/>
        </w:rPr>
      </w:pPr>
    </w:p>
    <w:p w:rsidR="00B65F95" w:rsidRDefault="00B65F95">
      <w:pPr>
        <w:rPr>
          <w:rFonts w:cstheme="minorHAnsi"/>
        </w:rPr>
      </w:pPr>
    </w:p>
    <w:p w:rsidR="00B65F95" w:rsidRDefault="00B65F95">
      <w:pPr>
        <w:rPr>
          <w:rFonts w:cstheme="minorHAnsi"/>
        </w:rPr>
      </w:pPr>
    </w:p>
    <w:p w:rsidR="00B65F95" w:rsidRDefault="00B65F95">
      <w:pPr>
        <w:rPr>
          <w:rFonts w:cstheme="minorHAnsi"/>
        </w:rPr>
      </w:pPr>
    </w:p>
    <w:p w:rsidR="00B65F95" w:rsidRDefault="00B65F95">
      <w:pPr>
        <w:rPr>
          <w:rFonts w:cstheme="minorHAnsi"/>
        </w:rPr>
      </w:pPr>
    </w:p>
    <w:p w:rsidR="00B65F95" w:rsidRDefault="00B65F95">
      <w:pPr>
        <w:rPr>
          <w:rFonts w:cstheme="minorHAnsi"/>
        </w:rPr>
      </w:pPr>
    </w:p>
    <w:p w:rsidR="00B65F95" w:rsidRDefault="00B65F95">
      <w:pPr>
        <w:rPr>
          <w:rFonts w:cstheme="minorHAnsi"/>
        </w:rPr>
      </w:pPr>
    </w:p>
    <w:p w:rsidR="0046222E" w:rsidRDefault="0046222E" w:rsidP="00A7149C">
      <w:pPr>
        <w:rPr>
          <w:rFonts w:cstheme="minorHAnsi"/>
        </w:rPr>
      </w:pPr>
    </w:p>
    <w:p w:rsidR="00B65F95" w:rsidRDefault="00B65F95" w:rsidP="00A7149C">
      <w:pPr>
        <w:rPr>
          <w:rFonts w:cstheme="minorHAnsi"/>
        </w:rPr>
      </w:pPr>
    </w:p>
    <w:p w:rsidR="00B65F95" w:rsidRPr="00C86B5F" w:rsidRDefault="00B65F95" w:rsidP="00A7149C">
      <w:pPr>
        <w:rPr>
          <w:rFonts w:cstheme="minorHAnsi"/>
        </w:rPr>
      </w:pPr>
    </w:p>
    <w:p w:rsidR="00BD24FE" w:rsidRPr="00DF7E3B" w:rsidRDefault="00E901D2" w:rsidP="00A7149C">
      <w:pPr>
        <w:rPr>
          <w:rFonts w:cstheme="minorHAnsi"/>
          <w:b/>
          <w:sz w:val="28"/>
          <w:szCs w:val="28"/>
        </w:rPr>
      </w:pPr>
      <w:r w:rsidRPr="00DF7E3B">
        <w:rPr>
          <w:rFonts w:cstheme="minorHAnsi"/>
          <w:b/>
          <w:sz w:val="28"/>
          <w:szCs w:val="28"/>
        </w:rPr>
        <w:t>Introduction</w:t>
      </w:r>
    </w:p>
    <w:p w:rsidR="00180E47" w:rsidRPr="00C86B5F" w:rsidRDefault="00A7149C" w:rsidP="00A7149C">
      <w:pPr>
        <w:rPr>
          <w:rFonts w:cstheme="minorHAnsi"/>
          <w:b/>
        </w:rPr>
      </w:pPr>
      <w:r w:rsidRPr="00C86B5F">
        <w:rPr>
          <w:rFonts w:cstheme="minorHAnsi"/>
        </w:rPr>
        <w:t xml:space="preserve">As part of the supportive framework at South Dartmoor, students have the opportunity to access a counselling service within the school. </w:t>
      </w:r>
    </w:p>
    <w:p w:rsidR="001227DA" w:rsidRPr="00571872" w:rsidRDefault="001227DA" w:rsidP="00A7149C">
      <w:pPr>
        <w:rPr>
          <w:rFonts w:cstheme="minorHAnsi"/>
          <w:b/>
          <w:sz w:val="28"/>
          <w:szCs w:val="28"/>
        </w:rPr>
      </w:pPr>
      <w:r w:rsidRPr="00571872">
        <w:rPr>
          <w:rFonts w:cstheme="minorHAnsi"/>
          <w:b/>
          <w:sz w:val="28"/>
          <w:szCs w:val="28"/>
        </w:rPr>
        <w:t>What is counselling?</w:t>
      </w:r>
    </w:p>
    <w:p w:rsidR="001227DA" w:rsidRPr="00C86B5F" w:rsidRDefault="001227DA" w:rsidP="00A7149C">
      <w:pPr>
        <w:rPr>
          <w:rFonts w:cstheme="minorHAnsi"/>
        </w:rPr>
      </w:pPr>
      <w:r w:rsidRPr="00C86B5F">
        <w:rPr>
          <w:rFonts w:cstheme="minorHAnsi"/>
        </w:rPr>
        <w:t>It is a process by which clients/students can share their thoughts, feelings and issues</w:t>
      </w:r>
      <w:r w:rsidR="00257CEC">
        <w:rPr>
          <w:rFonts w:cstheme="minorHAnsi"/>
        </w:rPr>
        <w:t xml:space="preserve"> (that they may find difficult to share with family and friend)</w:t>
      </w:r>
      <w:r w:rsidRPr="00C86B5F">
        <w:rPr>
          <w:rFonts w:cstheme="minorHAnsi"/>
        </w:rPr>
        <w:t xml:space="preserve"> with a trained professional within a safe and confidential space, with an aim to increase their awareness and coping strategies.</w:t>
      </w:r>
    </w:p>
    <w:p w:rsidR="001227DA" w:rsidRPr="00571872" w:rsidRDefault="001227DA" w:rsidP="00A7149C">
      <w:pPr>
        <w:rPr>
          <w:rFonts w:cstheme="minorHAnsi"/>
          <w:b/>
          <w:sz w:val="28"/>
          <w:szCs w:val="28"/>
        </w:rPr>
      </w:pPr>
      <w:r w:rsidRPr="00571872">
        <w:rPr>
          <w:rFonts w:cstheme="minorHAnsi"/>
          <w:b/>
          <w:sz w:val="28"/>
          <w:szCs w:val="28"/>
        </w:rPr>
        <w:t>Who are the counsellors?</w:t>
      </w:r>
    </w:p>
    <w:p w:rsidR="00180E47" w:rsidRPr="00C86B5F" w:rsidRDefault="00A7149C" w:rsidP="00A7149C">
      <w:pPr>
        <w:rPr>
          <w:rFonts w:cstheme="minorHAnsi"/>
        </w:rPr>
      </w:pPr>
      <w:r w:rsidRPr="00C86B5F">
        <w:rPr>
          <w:rFonts w:cstheme="minorHAnsi"/>
        </w:rPr>
        <w:t>There are currently three fully qualified</w:t>
      </w:r>
      <w:r w:rsidR="00180E47" w:rsidRPr="00C86B5F">
        <w:rPr>
          <w:rFonts w:cstheme="minorHAnsi"/>
        </w:rPr>
        <w:t xml:space="preserve"> </w:t>
      </w:r>
      <w:r w:rsidRPr="00C86B5F">
        <w:rPr>
          <w:rFonts w:cstheme="minorHAnsi"/>
        </w:rPr>
        <w:t xml:space="preserve">female </w:t>
      </w:r>
      <w:r w:rsidR="00257CEC">
        <w:rPr>
          <w:rFonts w:cstheme="minorHAnsi"/>
        </w:rPr>
        <w:t xml:space="preserve">integrative </w:t>
      </w:r>
      <w:r w:rsidRPr="00C86B5F">
        <w:rPr>
          <w:rFonts w:cstheme="minorHAnsi"/>
        </w:rPr>
        <w:t xml:space="preserve">counsellors who </w:t>
      </w:r>
      <w:r w:rsidR="00180E47" w:rsidRPr="00C86B5F">
        <w:rPr>
          <w:rFonts w:cstheme="minorHAnsi"/>
        </w:rPr>
        <w:t xml:space="preserve">are individually insured and </w:t>
      </w:r>
      <w:r w:rsidR="00257CEC">
        <w:rPr>
          <w:rFonts w:cstheme="minorHAnsi"/>
        </w:rPr>
        <w:t>DBS</w:t>
      </w:r>
      <w:r w:rsidR="00180E47" w:rsidRPr="00C86B5F">
        <w:rPr>
          <w:rFonts w:cstheme="minorHAnsi"/>
        </w:rPr>
        <w:t xml:space="preserve"> checked. </w:t>
      </w:r>
      <w:r w:rsidR="001227DA" w:rsidRPr="00C86B5F">
        <w:rPr>
          <w:rFonts w:cstheme="minorHAnsi"/>
        </w:rPr>
        <w:t xml:space="preserve"> The servi</w:t>
      </w:r>
      <w:r w:rsidR="00257CEC">
        <w:rPr>
          <w:rFonts w:cstheme="minorHAnsi"/>
        </w:rPr>
        <w:t>ce consists of Luan Knott, Catharine</w:t>
      </w:r>
      <w:r w:rsidR="001227DA" w:rsidRPr="00C86B5F">
        <w:rPr>
          <w:rFonts w:cstheme="minorHAnsi"/>
        </w:rPr>
        <w:t xml:space="preserve"> Edwards and Sally Woodhouse, all of whom have worked with the Academy for several years. </w:t>
      </w:r>
      <w:r w:rsidR="00180E47" w:rsidRPr="00C86B5F">
        <w:rPr>
          <w:rFonts w:cstheme="minorHAnsi"/>
        </w:rPr>
        <w:t xml:space="preserve">They </w:t>
      </w:r>
      <w:r w:rsidRPr="00C86B5F">
        <w:rPr>
          <w:rFonts w:cstheme="minorHAnsi"/>
        </w:rPr>
        <w:t xml:space="preserve">work in tandem with Performance Leaders to offer a confidential </w:t>
      </w:r>
      <w:r w:rsidR="00180E47" w:rsidRPr="00C86B5F">
        <w:rPr>
          <w:rFonts w:cstheme="minorHAnsi"/>
        </w:rPr>
        <w:t xml:space="preserve">safe </w:t>
      </w:r>
      <w:r w:rsidRPr="00C86B5F">
        <w:rPr>
          <w:rFonts w:cstheme="minorHAnsi"/>
        </w:rPr>
        <w:t>space</w:t>
      </w:r>
      <w:r w:rsidRPr="00C86B5F">
        <w:rPr>
          <w:rFonts w:cstheme="minorHAnsi"/>
          <w:b/>
        </w:rPr>
        <w:t xml:space="preserve"> </w:t>
      </w:r>
      <w:r w:rsidRPr="00C86B5F">
        <w:rPr>
          <w:rFonts w:cstheme="minorHAnsi"/>
        </w:rPr>
        <w:t xml:space="preserve">where emotions can be explored and coping strategies can be highlighted. </w:t>
      </w:r>
    </w:p>
    <w:p w:rsidR="00A7149C" w:rsidRPr="00C86B5F" w:rsidRDefault="00A7149C" w:rsidP="00A7149C">
      <w:pPr>
        <w:rPr>
          <w:rFonts w:cstheme="minorHAnsi"/>
        </w:rPr>
      </w:pPr>
      <w:r w:rsidRPr="00C86B5F">
        <w:rPr>
          <w:rFonts w:cstheme="minorHAnsi"/>
        </w:rPr>
        <w:t xml:space="preserve">Each of the school counsellors has a wealth of experience in working with young people, and all are members of either The British Association of Counselling and Psychotherapy </w:t>
      </w:r>
      <w:r w:rsidRPr="00C86B5F">
        <w:rPr>
          <w:rFonts w:cstheme="minorHAnsi"/>
          <w:b/>
        </w:rPr>
        <w:t>(BACP</w:t>
      </w:r>
      <w:r w:rsidRPr="00C86B5F">
        <w:rPr>
          <w:rFonts w:cstheme="minorHAnsi"/>
        </w:rPr>
        <w:t xml:space="preserve">) or the National Counselling Society </w:t>
      </w:r>
      <w:r w:rsidRPr="00C86B5F">
        <w:rPr>
          <w:rFonts w:cstheme="minorHAnsi"/>
          <w:b/>
        </w:rPr>
        <w:t>(NCS</w:t>
      </w:r>
      <w:r w:rsidRPr="00C86B5F">
        <w:rPr>
          <w:rFonts w:cstheme="minorHAnsi"/>
        </w:rPr>
        <w:t>) and are therefore bound by their code of ethics.</w:t>
      </w:r>
      <w:r w:rsidR="00257CEC">
        <w:rPr>
          <w:rFonts w:cstheme="minorHAnsi"/>
        </w:rPr>
        <w:t xml:space="preserve"> </w:t>
      </w:r>
      <w:hyperlink r:id="rId8" w:history="1">
        <w:r w:rsidR="00257CEC" w:rsidRPr="00831229">
          <w:rPr>
            <w:rStyle w:val="Hyperlink"/>
            <w:rFonts w:cstheme="minorHAnsi"/>
          </w:rPr>
          <w:t>https://www.bacp.co.uk/ethical_framework/</w:t>
        </w:r>
      </w:hyperlink>
      <w:r w:rsidR="00257CEC">
        <w:rPr>
          <w:rFonts w:cstheme="minorHAnsi"/>
        </w:rPr>
        <w:t xml:space="preserve"> </w:t>
      </w:r>
    </w:p>
    <w:p w:rsidR="00DA6467" w:rsidRPr="00767F72" w:rsidRDefault="00CF5DC9" w:rsidP="00A7149C">
      <w:pPr>
        <w:rPr>
          <w:rFonts w:cstheme="minorHAnsi"/>
          <w:b/>
          <w:sz w:val="28"/>
          <w:szCs w:val="28"/>
        </w:rPr>
      </w:pPr>
      <w:r w:rsidRPr="00767F72">
        <w:rPr>
          <w:rFonts w:cstheme="minorHAnsi"/>
          <w:b/>
          <w:sz w:val="28"/>
          <w:szCs w:val="28"/>
        </w:rPr>
        <w:t>How does the service work?</w:t>
      </w:r>
    </w:p>
    <w:p w:rsidR="00257CEC" w:rsidRDefault="00A7149C" w:rsidP="00A7149C">
      <w:pPr>
        <w:rPr>
          <w:rFonts w:cstheme="minorHAnsi"/>
        </w:rPr>
      </w:pPr>
      <w:r w:rsidRPr="00C86B5F">
        <w:rPr>
          <w:rFonts w:cstheme="minorHAnsi"/>
        </w:rPr>
        <w:t>There is a waiting list and appointments can be requested via teaching staff and are allocated in response to the level of need</w:t>
      </w:r>
      <w:r w:rsidR="00ED4F2C" w:rsidRPr="00C86B5F">
        <w:rPr>
          <w:rFonts w:cstheme="minorHAnsi"/>
        </w:rPr>
        <w:t>/risk</w:t>
      </w:r>
      <w:r w:rsidRPr="00C86B5F">
        <w:rPr>
          <w:rFonts w:cstheme="minorHAnsi"/>
        </w:rPr>
        <w:t>.</w:t>
      </w:r>
      <w:r w:rsidR="00ED4F2C" w:rsidRPr="00C86B5F">
        <w:rPr>
          <w:rFonts w:cstheme="minorHAnsi"/>
        </w:rPr>
        <w:t xml:space="preserve"> Referrals are rated on the forms as either</w:t>
      </w:r>
    </w:p>
    <w:p w:rsidR="00257CEC" w:rsidRDefault="00ED4F2C" w:rsidP="00A7149C">
      <w:pPr>
        <w:rPr>
          <w:rFonts w:cstheme="minorHAnsi"/>
        </w:rPr>
      </w:pPr>
      <w:r w:rsidRPr="00C86B5F">
        <w:rPr>
          <w:rFonts w:cstheme="minorHAnsi"/>
        </w:rPr>
        <w:t xml:space="preserve">3. Urgent </w:t>
      </w:r>
    </w:p>
    <w:p w:rsidR="00257CEC" w:rsidRDefault="00ED4F2C" w:rsidP="00A7149C">
      <w:pPr>
        <w:rPr>
          <w:rFonts w:cstheme="minorHAnsi"/>
        </w:rPr>
      </w:pPr>
      <w:r w:rsidRPr="00C86B5F">
        <w:rPr>
          <w:rFonts w:cstheme="minorHAnsi"/>
        </w:rPr>
        <w:t xml:space="preserve">2. Could potentially escalate </w:t>
      </w:r>
    </w:p>
    <w:p w:rsidR="00257CEC" w:rsidRDefault="00ED4F2C" w:rsidP="00A7149C">
      <w:pPr>
        <w:rPr>
          <w:rFonts w:cstheme="minorHAnsi"/>
        </w:rPr>
      </w:pPr>
      <w:r w:rsidRPr="00C86B5F">
        <w:rPr>
          <w:rFonts w:cstheme="minorHAnsi"/>
        </w:rPr>
        <w:t>1. Non-urgent</w:t>
      </w:r>
    </w:p>
    <w:p w:rsidR="00257CEC" w:rsidRDefault="00257CEC" w:rsidP="00A7149C">
      <w:pPr>
        <w:rPr>
          <w:rFonts w:cstheme="minorHAnsi"/>
        </w:rPr>
      </w:pPr>
      <w:r>
        <w:rPr>
          <w:rFonts w:cstheme="minorHAnsi"/>
        </w:rPr>
        <w:t>In connection with the practice guidance of the Threshold tool set out by the Devon Safeguarding Children Board</w:t>
      </w:r>
      <w:r w:rsidR="00ED4F2C" w:rsidRPr="00C86B5F">
        <w:rPr>
          <w:rFonts w:cstheme="minorHAnsi"/>
        </w:rPr>
        <w:t>.</w:t>
      </w:r>
    </w:p>
    <w:p w:rsidR="00A7149C" w:rsidRPr="00C86B5F" w:rsidRDefault="00ED4F2C" w:rsidP="00A7149C">
      <w:pPr>
        <w:rPr>
          <w:rFonts w:cstheme="minorHAnsi"/>
        </w:rPr>
      </w:pPr>
      <w:r w:rsidRPr="00C86B5F">
        <w:rPr>
          <w:rFonts w:cstheme="minorHAnsi"/>
        </w:rPr>
        <w:t>Early assessments ideally take place</w:t>
      </w:r>
      <w:r w:rsidR="00176798" w:rsidRPr="00C86B5F">
        <w:rPr>
          <w:rFonts w:cstheme="minorHAnsi"/>
        </w:rPr>
        <w:t xml:space="preserve"> as close to referral as possible</w:t>
      </w:r>
      <w:r w:rsidRPr="00C86B5F">
        <w:rPr>
          <w:rFonts w:cstheme="minorHAnsi"/>
        </w:rPr>
        <w:t xml:space="preserve"> by the counsellor to identify priority cases</w:t>
      </w:r>
      <w:r w:rsidR="00176798" w:rsidRPr="00C86B5F">
        <w:rPr>
          <w:rFonts w:cstheme="minorHAnsi"/>
        </w:rPr>
        <w:t>, and link in with alternative early help where available</w:t>
      </w:r>
      <w:r w:rsidRPr="00C86B5F">
        <w:rPr>
          <w:rFonts w:cstheme="minorHAnsi"/>
        </w:rPr>
        <w:t>.</w:t>
      </w:r>
    </w:p>
    <w:p w:rsidR="00A7149C" w:rsidRPr="00C86B5F" w:rsidRDefault="00A7149C" w:rsidP="00A7149C">
      <w:pPr>
        <w:rPr>
          <w:rFonts w:cstheme="minorHAnsi"/>
        </w:rPr>
      </w:pPr>
      <w:r w:rsidRPr="00C86B5F">
        <w:rPr>
          <w:rFonts w:cstheme="minorHAnsi"/>
        </w:rPr>
        <w:t>Students can also self-refer at the student reception by placing a request slip in the box.</w:t>
      </w:r>
    </w:p>
    <w:p w:rsidR="00CF5DC9" w:rsidRPr="00C86B5F" w:rsidRDefault="00A7149C" w:rsidP="00A7149C">
      <w:pPr>
        <w:rPr>
          <w:rFonts w:cstheme="minorHAnsi"/>
        </w:rPr>
      </w:pPr>
      <w:r w:rsidRPr="00C86B5F">
        <w:rPr>
          <w:rFonts w:cstheme="minorHAnsi"/>
        </w:rPr>
        <w:t>It is important to note, counselling is not a quick fix, it can take time to acknowledge and understand issues which arise and to facilitate change. Sometimes due to the nature of the process, things can get worse before</w:t>
      </w:r>
      <w:r w:rsidR="00180E47" w:rsidRPr="00C86B5F">
        <w:rPr>
          <w:rFonts w:cstheme="minorHAnsi"/>
        </w:rPr>
        <w:t xml:space="preserve"> it gets better. So if a student </w:t>
      </w:r>
      <w:r w:rsidRPr="00C86B5F">
        <w:rPr>
          <w:rFonts w:cstheme="minorHAnsi"/>
        </w:rPr>
        <w:t>is undergoing counselling, they will need as much support as possible from those close to them.</w:t>
      </w:r>
      <w:r w:rsidR="00180E47" w:rsidRPr="00C86B5F">
        <w:rPr>
          <w:rFonts w:cstheme="minorHAnsi"/>
        </w:rPr>
        <w:t xml:space="preserve"> Where possible we encourage students to build on their support network both within and outside of the college setting.</w:t>
      </w:r>
      <w:r w:rsidR="006667FA" w:rsidRPr="00C86B5F">
        <w:rPr>
          <w:rFonts w:cstheme="minorHAnsi"/>
        </w:rPr>
        <w:t xml:space="preserve"> </w:t>
      </w:r>
    </w:p>
    <w:p w:rsidR="00B65F95" w:rsidRDefault="00B65F95" w:rsidP="00CF5DC9">
      <w:pPr>
        <w:rPr>
          <w:rFonts w:cstheme="minorHAnsi"/>
          <w:b/>
          <w:sz w:val="28"/>
          <w:szCs w:val="28"/>
        </w:rPr>
      </w:pPr>
    </w:p>
    <w:p w:rsidR="00257CEC" w:rsidRPr="00257CEC" w:rsidRDefault="00257CEC" w:rsidP="00CF5DC9">
      <w:pPr>
        <w:rPr>
          <w:rFonts w:cstheme="minorHAnsi"/>
          <w:b/>
          <w:sz w:val="28"/>
          <w:szCs w:val="28"/>
        </w:rPr>
      </w:pPr>
      <w:r w:rsidRPr="00257CEC">
        <w:rPr>
          <w:rFonts w:cstheme="minorHAnsi"/>
          <w:b/>
          <w:sz w:val="28"/>
          <w:szCs w:val="28"/>
        </w:rPr>
        <w:t>Well Being and Resilience</w:t>
      </w:r>
    </w:p>
    <w:p w:rsidR="00CF5DC9" w:rsidRPr="00C86B5F" w:rsidRDefault="006667FA" w:rsidP="00CF5DC9">
      <w:pPr>
        <w:rPr>
          <w:rFonts w:cstheme="minorHAnsi"/>
        </w:rPr>
      </w:pPr>
      <w:r w:rsidRPr="00C86B5F">
        <w:rPr>
          <w:rFonts w:cstheme="minorHAnsi"/>
        </w:rPr>
        <w:t>The student’s wellbeing alongside the process will be monitored in conjunction with staff. Students may need time to settle and understanding from staff particularly immediately following a session. If deemed necessary by the counsellor/student a note/email/phone</w:t>
      </w:r>
      <w:r w:rsidR="0009238D" w:rsidRPr="00C86B5F">
        <w:rPr>
          <w:rFonts w:cstheme="minorHAnsi"/>
        </w:rPr>
        <w:t>-</w:t>
      </w:r>
      <w:r w:rsidRPr="00C86B5F">
        <w:rPr>
          <w:rFonts w:cstheme="minorHAnsi"/>
        </w:rPr>
        <w:t>call can b</w:t>
      </w:r>
      <w:r w:rsidR="00CF5DC9" w:rsidRPr="00C86B5F">
        <w:rPr>
          <w:rFonts w:cstheme="minorHAnsi"/>
        </w:rPr>
        <w:t>e made to increase awareness of this for staff for the remainder of their school day. For those who come into contact with students having counselling, mindfulness of sensitivities around the process and its impact would be beneficial for those involved.</w:t>
      </w:r>
    </w:p>
    <w:p w:rsidR="00CF5DC9" w:rsidRDefault="00CF5DC9" w:rsidP="00CF5DC9">
      <w:pPr>
        <w:rPr>
          <w:rFonts w:cstheme="minorHAnsi"/>
        </w:rPr>
      </w:pPr>
      <w:r w:rsidRPr="00C86B5F">
        <w:rPr>
          <w:rFonts w:cstheme="minorHAnsi"/>
        </w:rPr>
        <w:t>Self-reflection and resilience of the student is encouraged to help</w:t>
      </w:r>
      <w:r w:rsidR="00257CEC">
        <w:rPr>
          <w:rFonts w:cstheme="minorHAnsi"/>
        </w:rPr>
        <w:t xml:space="preserve"> empower to thrive and</w:t>
      </w:r>
      <w:r w:rsidRPr="00C86B5F">
        <w:rPr>
          <w:rFonts w:cstheme="minorHAnsi"/>
        </w:rPr>
        <w:t xml:space="preserve"> find the best ways through some of life’s difficulties. </w:t>
      </w:r>
    </w:p>
    <w:p w:rsidR="00257CEC" w:rsidRPr="00C86B5F" w:rsidRDefault="00257CEC" w:rsidP="00CF5DC9">
      <w:pPr>
        <w:rPr>
          <w:rFonts w:cstheme="minorHAnsi"/>
        </w:rPr>
      </w:pPr>
      <w:r>
        <w:rPr>
          <w:rFonts w:cstheme="minorHAnsi"/>
        </w:rPr>
        <w:t>The counsellors tailor the work to suit the student’s individual needs.  They use a variety of therapeutic techniques including CBT, Mindfulness, Creative/Art/Play Therapy.</w:t>
      </w:r>
    </w:p>
    <w:p w:rsidR="00CF5DC9" w:rsidRPr="00767F72" w:rsidRDefault="00CF5DC9" w:rsidP="00CF5DC9">
      <w:pPr>
        <w:rPr>
          <w:rFonts w:cstheme="minorHAnsi"/>
          <w:b/>
          <w:sz w:val="28"/>
          <w:szCs w:val="28"/>
        </w:rPr>
      </w:pPr>
      <w:r w:rsidRPr="00767F72">
        <w:rPr>
          <w:rFonts w:cstheme="minorHAnsi"/>
          <w:b/>
          <w:sz w:val="28"/>
          <w:szCs w:val="28"/>
        </w:rPr>
        <w:t>Reasons for coming to counselling</w:t>
      </w:r>
    </w:p>
    <w:p w:rsidR="00CF5DC9" w:rsidRPr="00C86B5F" w:rsidRDefault="000C44D9" w:rsidP="00CF5DC9">
      <w:pPr>
        <w:rPr>
          <w:rFonts w:cstheme="minorHAnsi"/>
        </w:rPr>
      </w:pPr>
      <w:r>
        <w:rPr>
          <w:rFonts w:cstheme="minorHAnsi"/>
        </w:rPr>
        <w:t xml:space="preserve">Students come to counselling to look at </w:t>
      </w:r>
      <w:r w:rsidR="00CF5DC9" w:rsidRPr="00C86B5F">
        <w:rPr>
          <w:rFonts w:cstheme="minorHAnsi"/>
        </w:rPr>
        <w:t>loss, anger, anxiety, self-harm, low mood, low self-esteem, trauma</w:t>
      </w:r>
    </w:p>
    <w:p w:rsidR="00A31C45" w:rsidRPr="00C86B5F" w:rsidRDefault="00136386" w:rsidP="00A7149C">
      <w:pPr>
        <w:rPr>
          <w:rFonts w:cstheme="minorHAnsi"/>
        </w:rPr>
      </w:pPr>
      <w:r w:rsidRPr="00C86B5F">
        <w:rPr>
          <w:rFonts w:cstheme="minorHAnsi"/>
        </w:rPr>
        <w:t>Following a written referral, a verbal contract between counsellor and student is made within the first session</w:t>
      </w:r>
      <w:r w:rsidR="00B87EAD" w:rsidRPr="00C86B5F">
        <w:rPr>
          <w:rFonts w:cstheme="minorHAnsi"/>
        </w:rPr>
        <w:t xml:space="preserve"> to encourage the student to commit to the process. </w:t>
      </w:r>
    </w:p>
    <w:p w:rsidR="00A31C45" w:rsidRPr="000C44D9" w:rsidRDefault="00A31C45" w:rsidP="00A7149C">
      <w:pPr>
        <w:rPr>
          <w:rFonts w:cstheme="minorHAnsi"/>
          <w:b/>
          <w:sz w:val="28"/>
          <w:szCs w:val="28"/>
        </w:rPr>
      </w:pPr>
      <w:r w:rsidRPr="000C44D9">
        <w:rPr>
          <w:rFonts w:cstheme="minorHAnsi"/>
          <w:b/>
          <w:sz w:val="28"/>
          <w:szCs w:val="28"/>
        </w:rPr>
        <w:t>Evaluation</w:t>
      </w:r>
      <w:r w:rsidR="00BD24FE" w:rsidRPr="000C44D9">
        <w:rPr>
          <w:rFonts w:cstheme="minorHAnsi"/>
          <w:b/>
          <w:sz w:val="28"/>
          <w:szCs w:val="28"/>
        </w:rPr>
        <w:t>/Outcomes</w:t>
      </w:r>
    </w:p>
    <w:p w:rsidR="00180E47" w:rsidRPr="00C86B5F" w:rsidRDefault="00B87EAD" w:rsidP="00A7149C">
      <w:pPr>
        <w:rPr>
          <w:rFonts w:cstheme="minorHAnsi"/>
        </w:rPr>
      </w:pPr>
      <w:r w:rsidRPr="00C86B5F">
        <w:rPr>
          <w:rFonts w:cstheme="minorHAnsi"/>
        </w:rPr>
        <w:t>To provide evidence-based treatment our service also utilises evaluation forms</w:t>
      </w:r>
      <w:r w:rsidRPr="00C86B5F">
        <w:rPr>
          <w:rFonts w:cstheme="minorHAnsi"/>
          <w:b/>
        </w:rPr>
        <w:t xml:space="preserve"> </w:t>
      </w:r>
      <w:r w:rsidRPr="00C86B5F">
        <w:rPr>
          <w:rFonts w:cstheme="minorHAnsi"/>
        </w:rPr>
        <w:t>at the start, middle and end of our work to assess and clarify need, ascertain whereabouts the student is on their therapeutic process and to acknowledge change.</w:t>
      </w:r>
    </w:p>
    <w:p w:rsidR="00A31C45" w:rsidRPr="00C86B5F" w:rsidRDefault="00B87EAD" w:rsidP="00A31C45">
      <w:pPr>
        <w:rPr>
          <w:rFonts w:cstheme="minorHAnsi"/>
        </w:rPr>
      </w:pPr>
      <w:r w:rsidRPr="00C86B5F">
        <w:rPr>
          <w:rFonts w:cstheme="minorHAnsi"/>
        </w:rPr>
        <w:t>Some students may need a couple of sessions, others may require signposting to alternative support, some may need longer.</w:t>
      </w:r>
      <w:r w:rsidR="00A31C45" w:rsidRPr="00C86B5F">
        <w:rPr>
          <w:rFonts w:cstheme="minorHAnsi"/>
        </w:rPr>
        <w:t xml:space="preserve"> Up to date resources such as Childline, Kooth.com, worksheets, will be offered to help build the student</w:t>
      </w:r>
      <w:r w:rsidR="001139B5">
        <w:rPr>
          <w:rFonts w:cstheme="minorHAnsi"/>
        </w:rPr>
        <w:t>’</w:t>
      </w:r>
      <w:r w:rsidR="00A31C45" w:rsidRPr="00C86B5F">
        <w:rPr>
          <w:rFonts w:cstheme="minorHAnsi"/>
        </w:rPr>
        <w:t>s toolkit for self-help.</w:t>
      </w:r>
    </w:p>
    <w:p w:rsidR="00A31C45" w:rsidRPr="000C44D9" w:rsidRDefault="00A31C45" w:rsidP="00A7149C">
      <w:pPr>
        <w:rPr>
          <w:rFonts w:cstheme="minorHAnsi"/>
          <w:b/>
          <w:sz w:val="28"/>
          <w:szCs w:val="28"/>
        </w:rPr>
      </w:pPr>
      <w:r w:rsidRPr="000C44D9">
        <w:rPr>
          <w:rFonts w:cstheme="minorHAnsi"/>
          <w:b/>
          <w:sz w:val="28"/>
          <w:szCs w:val="28"/>
        </w:rPr>
        <w:t>Autonomy</w:t>
      </w:r>
    </w:p>
    <w:p w:rsidR="00CA159B" w:rsidRPr="00C86B5F" w:rsidRDefault="00CA159B" w:rsidP="00A7149C">
      <w:pPr>
        <w:rPr>
          <w:rFonts w:cstheme="minorHAnsi"/>
        </w:rPr>
      </w:pPr>
      <w:r w:rsidRPr="00C86B5F">
        <w:rPr>
          <w:rFonts w:cstheme="minorHAnsi"/>
        </w:rPr>
        <w:t>It is not acceptable to refer to counselling against a student’s wishes as it is needs to be a partly autonomous decision. Students have the right to refuse/discontinue</w:t>
      </w:r>
      <w:r w:rsidRPr="00C86B5F">
        <w:rPr>
          <w:rFonts w:cstheme="minorHAnsi"/>
          <w:b/>
        </w:rPr>
        <w:t xml:space="preserve"> </w:t>
      </w:r>
      <w:r w:rsidRPr="00C86B5F">
        <w:rPr>
          <w:rFonts w:cstheme="minorHAnsi"/>
        </w:rPr>
        <w:t>counselling at any time, but a safe ending would be sought where possible.</w:t>
      </w:r>
    </w:p>
    <w:p w:rsidR="00257CEC" w:rsidRPr="000C44D9" w:rsidRDefault="00257CEC" w:rsidP="00A7149C">
      <w:pPr>
        <w:rPr>
          <w:rFonts w:cstheme="minorHAnsi"/>
          <w:b/>
          <w:sz w:val="28"/>
          <w:szCs w:val="28"/>
        </w:rPr>
      </w:pPr>
      <w:r w:rsidRPr="000C44D9">
        <w:rPr>
          <w:rFonts w:cstheme="minorHAnsi"/>
          <w:b/>
          <w:sz w:val="28"/>
          <w:szCs w:val="28"/>
        </w:rPr>
        <w:t>Equal Opportunities and Diversity</w:t>
      </w:r>
    </w:p>
    <w:p w:rsidR="00257CEC" w:rsidRDefault="00257CEC" w:rsidP="00A7149C">
      <w:pPr>
        <w:rPr>
          <w:rFonts w:cstheme="minorHAnsi"/>
        </w:rPr>
      </w:pPr>
      <w:r w:rsidRPr="00257CEC">
        <w:rPr>
          <w:rFonts w:cstheme="minorHAnsi"/>
        </w:rPr>
        <w:t>The service incorporates access for students of any gender, disability, race and sexual orientation with no discrimi</w:t>
      </w:r>
      <w:r>
        <w:rPr>
          <w:rFonts w:cstheme="minorHAnsi"/>
        </w:rPr>
        <w:t>n</w:t>
      </w:r>
      <w:r w:rsidRPr="00257CEC">
        <w:rPr>
          <w:rFonts w:cstheme="minorHAnsi"/>
        </w:rPr>
        <w:t>a</w:t>
      </w:r>
      <w:r>
        <w:rPr>
          <w:rFonts w:cstheme="minorHAnsi"/>
        </w:rPr>
        <w:t>t</w:t>
      </w:r>
      <w:r w:rsidRPr="00257CEC">
        <w:rPr>
          <w:rFonts w:cstheme="minorHAnsi"/>
        </w:rPr>
        <w:t>ion</w:t>
      </w:r>
      <w:r>
        <w:rPr>
          <w:rFonts w:cstheme="minorHAnsi"/>
        </w:rPr>
        <w:t>.</w:t>
      </w:r>
    </w:p>
    <w:p w:rsidR="00257CEC" w:rsidRPr="000C44D9" w:rsidRDefault="00257CEC" w:rsidP="00A7149C">
      <w:pPr>
        <w:rPr>
          <w:rFonts w:cstheme="minorHAnsi"/>
          <w:b/>
          <w:sz w:val="28"/>
          <w:szCs w:val="28"/>
        </w:rPr>
      </w:pPr>
      <w:r w:rsidRPr="000C44D9">
        <w:rPr>
          <w:rFonts w:cstheme="minorHAnsi"/>
          <w:b/>
          <w:sz w:val="28"/>
          <w:szCs w:val="28"/>
        </w:rPr>
        <w:t>Competency for counselling/consent</w:t>
      </w:r>
    </w:p>
    <w:p w:rsidR="00257CEC" w:rsidRPr="00257CEC" w:rsidRDefault="00257CEC" w:rsidP="00A7149C">
      <w:pPr>
        <w:rPr>
          <w:rFonts w:cstheme="minorHAnsi"/>
        </w:rPr>
      </w:pPr>
      <w:r w:rsidRPr="00C86B5F">
        <w:rPr>
          <w:rFonts w:cstheme="minorHAnsi"/>
        </w:rPr>
        <w:t xml:space="preserve">Where a student is deemed not Gillick/Fraser competent (i.e they are unable to engage in/understand the </w:t>
      </w:r>
      <w:r w:rsidR="002315B5">
        <w:rPr>
          <w:rFonts w:cstheme="minorHAnsi"/>
        </w:rPr>
        <w:t>process and nature</w:t>
      </w:r>
      <w:r w:rsidRPr="00C86B5F">
        <w:rPr>
          <w:rFonts w:cstheme="minorHAnsi"/>
        </w:rPr>
        <w:t xml:space="preserve"> of counselling)</w:t>
      </w:r>
      <w:r w:rsidR="002315B5">
        <w:rPr>
          <w:rFonts w:cstheme="minorHAnsi"/>
        </w:rPr>
        <w:t xml:space="preserve"> they may be declined the service.  </w:t>
      </w:r>
      <w:r w:rsidRPr="00C86B5F">
        <w:rPr>
          <w:rFonts w:cstheme="minorHAnsi"/>
        </w:rPr>
        <w:t>Again alternative support would then be sought.</w:t>
      </w:r>
    </w:p>
    <w:p w:rsidR="00B65F95" w:rsidRDefault="00B65F95" w:rsidP="00A7149C">
      <w:pPr>
        <w:rPr>
          <w:rFonts w:cstheme="minorHAnsi"/>
          <w:b/>
          <w:sz w:val="28"/>
          <w:szCs w:val="28"/>
        </w:rPr>
      </w:pPr>
    </w:p>
    <w:p w:rsidR="00B65F95" w:rsidRDefault="00B65F95" w:rsidP="00A7149C">
      <w:pPr>
        <w:rPr>
          <w:rFonts w:cstheme="minorHAnsi"/>
          <w:b/>
          <w:sz w:val="28"/>
          <w:szCs w:val="28"/>
        </w:rPr>
      </w:pPr>
    </w:p>
    <w:p w:rsidR="00C52AD0" w:rsidRPr="000C44D9" w:rsidRDefault="00C52AD0" w:rsidP="00A7149C">
      <w:pPr>
        <w:rPr>
          <w:rFonts w:cstheme="minorHAnsi"/>
          <w:sz w:val="28"/>
          <w:szCs w:val="28"/>
        </w:rPr>
      </w:pPr>
      <w:r w:rsidRPr="000C44D9">
        <w:rPr>
          <w:rFonts w:cstheme="minorHAnsi"/>
          <w:b/>
          <w:sz w:val="28"/>
          <w:szCs w:val="28"/>
        </w:rPr>
        <w:t>Endings</w:t>
      </w:r>
    </w:p>
    <w:p w:rsidR="00915EA3" w:rsidRPr="00C86B5F" w:rsidRDefault="00915EA3" w:rsidP="00A7149C">
      <w:pPr>
        <w:rPr>
          <w:rFonts w:cstheme="minorHAnsi"/>
        </w:rPr>
      </w:pPr>
      <w:r w:rsidRPr="00C86B5F">
        <w:rPr>
          <w:rFonts w:cstheme="minorHAnsi"/>
        </w:rPr>
        <w:t>Counsellors have the right to</w:t>
      </w:r>
      <w:r w:rsidR="00A97047" w:rsidRPr="00C86B5F">
        <w:rPr>
          <w:rFonts w:cstheme="minorHAnsi"/>
        </w:rPr>
        <w:t xml:space="preserve"> refuse/</w:t>
      </w:r>
      <w:r w:rsidRPr="00C86B5F">
        <w:rPr>
          <w:rFonts w:cstheme="minorHAnsi"/>
        </w:rPr>
        <w:t>terminate the counselling process with a student at any point if</w:t>
      </w:r>
      <w:r w:rsidR="00A97047" w:rsidRPr="00C86B5F">
        <w:rPr>
          <w:rFonts w:cstheme="minorHAnsi"/>
        </w:rPr>
        <w:t xml:space="preserve"> there is a clash of interests</w:t>
      </w:r>
      <w:r w:rsidRPr="00C86B5F">
        <w:rPr>
          <w:rFonts w:cstheme="minorHAnsi"/>
        </w:rPr>
        <w:t>. They will endeavour to discuss any changes with the student and staff member to ensure adequate follow-on support is in place if needed.</w:t>
      </w:r>
    </w:p>
    <w:p w:rsidR="00C52AD0" w:rsidRPr="000C44D9" w:rsidRDefault="00157047" w:rsidP="00A7149C">
      <w:pPr>
        <w:rPr>
          <w:rFonts w:cstheme="minorHAnsi"/>
          <w:b/>
          <w:sz w:val="28"/>
          <w:szCs w:val="28"/>
        </w:rPr>
      </w:pPr>
      <w:r w:rsidRPr="000C44D9">
        <w:rPr>
          <w:rFonts w:cstheme="minorHAnsi"/>
          <w:b/>
          <w:sz w:val="28"/>
          <w:szCs w:val="28"/>
        </w:rPr>
        <w:t>Confidentiality and S</w:t>
      </w:r>
      <w:r w:rsidR="00C52AD0" w:rsidRPr="000C44D9">
        <w:rPr>
          <w:rFonts w:cstheme="minorHAnsi"/>
          <w:b/>
          <w:sz w:val="28"/>
          <w:szCs w:val="28"/>
        </w:rPr>
        <w:t>afeguarding</w:t>
      </w:r>
    </w:p>
    <w:p w:rsidR="000C44D9" w:rsidRDefault="000C44D9" w:rsidP="00A7149C">
      <w:pPr>
        <w:rPr>
          <w:rFonts w:cstheme="minorHAnsi"/>
        </w:rPr>
      </w:pPr>
      <w:r>
        <w:rPr>
          <w:rFonts w:cstheme="minorHAnsi"/>
        </w:rPr>
        <w:t>Confidentiality is key to the counselling process.  Whilst many students are referred to the service by parents, students have the right to undertake counselling without parent’s awareness or consent.</w:t>
      </w:r>
    </w:p>
    <w:p w:rsidR="00B87EAD" w:rsidRPr="00C86B5F" w:rsidRDefault="00B87EAD" w:rsidP="00A7149C">
      <w:pPr>
        <w:rPr>
          <w:rFonts w:cstheme="minorHAnsi"/>
        </w:rPr>
      </w:pPr>
      <w:r w:rsidRPr="00C86B5F">
        <w:rPr>
          <w:rFonts w:cstheme="minorHAnsi"/>
        </w:rPr>
        <w:t>Counsellors hold confidentiality unless they feel that the student or another person is at serious risk. They are not legally but ethically obliged to pass on information if it is in the best interest of the student/to protect the safety of others</w:t>
      </w:r>
      <w:r w:rsidR="00584D77" w:rsidRPr="00C86B5F">
        <w:rPr>
          <w:rFonts w:cstheme="minorHAnsi"/>
        </w:rPr>
        <w:t>. This is in adherence to the Department of Education’s Keeping Children Safe in Education, Sept 2016, and the college’s safeguarding guidelines.</w:t>
      </w:r>
    </w:p>
    <w:p w:rsidR="00584D77" w:rsidRPr="00C86B5F" w:rsidRDefault="00584D77" w:rsidP="00A7149C">
      <w:pPr>
        <w:rPr>
          <w:rFonts w:cstheme="minorHAnsi"/>
        </w:rPr>
      </w:pPr>
      <w:r w:rsidRPr="00C86B5F">
        <w:rPr>
          <w:rFonts w:cstheme="minorHAnsi"/>
        </w:rPr>
        <w:t>Counsellors would if at all possible, seek the student’s permission to disclose information shared in session. Further help would be sought in order to find the best solution for the student. The counsellor would try to give the student choice, and have their options clearly defined. If confidentiality is broken, there is often a consultation period when the level of risk is assessed via the safeguarding lead/appropriate Performance Leader and in supervision.</w:t>
      </w:r>
    </w:p>
    <w:p w:rsidR="00584D77" w:rsidRPr="00C86B5F" w:rsidRDefault="00584D77" w:rsidP="00A7149C">
      <w:pPr>
        <w:rPr>
          <w:rFonts w:cstheme="minorHAnsi"/>
        </w:rPr>
      </w:pPr>
      <w:r w:rsidRPr="00C86B5F">
        <w:rPr>
          <w:rFonts w:cstheme="minorHAnsi"/>
        </w:rPr>
        <w:t xml:space="preserve">If the risk is immediate, action will be taken </w:t>
      </w:r>
      <w:r w:rsidR="00A05432" w:rsidRPr="00C86B5F">
        <w:rPr>
          <w:rFonts w:cstheme="minorHAnsi"/>
        </w:rPr>
        <w:t xml:space="preserve">as quickly as possible </w:t>
      </w:r>
      <w:r w:rsidRPr="00C86B5F">
        <w:rPr>
          <w:rFonts w:cstheme="minorHAnsi"/>
        </w:rPr>
        <w:t>to inform the appropriate and present member of staff within the school/and or parent</w:t>
      </w:r>
      <w:r w:rsidR="00A05432" w:rsidRPr="00C86B5F">
        <w:rPr>
          <w:rFonts w:cstheme="minorHAnsi"/>
        </w:rPr>
        <w:t xml:space="preserve"> to minimise risk</w:t>
      </w:r>
      <w:r w:rsidRPr="00C86B5F">
        <w:rPr>
          <w:rFonts w:cstheme="minorHAnsi"/>
        </w:rPr>
        <w:t>.</w:t>
      </w:r>
    </w:p>
    <w:p w:rsidR="00A05432" w:rsidRPr="00B65F95" w:rsidRDefault="001139B5" w:rsidP="00A7149C">
      <w:pPr>
        <w:rPr>
          <w:rFonts w:cstheme="minorHAnsi"/>
          <w:sz w:val="28"/>
          <w:szCs w:val="28"/>
        </w:rPr>
      </w:pPr>
      <w:r w:rsidRPr="001139B5">
        <w:rPr>
          <w:rFonts w:cstheme="minorHAnsi"/>
          <w:b/>
          <w:sz w:val="28"/>
          <w:szCs w:val="28"/>
        </w:rPr>
        <w:t>C</w:t>
      </w:r>
      <w:r w:rsidR="00A05432" w:rsidRPr="00B65F95">
        <w:rPr>
          <w:rFonts w:cstheme="minorHAnsi"/>
          <w:b/>
          <w:sz w:val="28"/>
          <w:szCs w:val="28"/>
        </w:rPr>
        <w:t>ategorie</w:t>
      </w:r>
      <w:r w:rsidR="00BD24FE" w:rsidRPr="00B65F95">
        <w:rPr>
          <w:rFonts w:cstheme="minorHAnsi"/>
          <w:b/>
          <w:sz w:val="28"/>
          <w:szCs w:val="28"/>
        </w:rPr>
        <w:t>s resulting in</w:t>
      </w:r>
      <w:r w:rsidR="00A05432" w:rsidRPr="00B65F95">
        <w:rPr>
          <w:rFonts w:cstheme="minorHAnsi"/>
          <w:b/>
          <w:sz w:val="28"/>
          <w:szCs w:val="28"/>
        </w:rPr>
        <w:t xml:space="preserve"> disclosure</w:t>
      </w:r>
      <w:r w:rsidR="00A05432" w:rsidRPr="00B65F95">
        <w:rPr>
          <w:rFonts w:cstheme="minorHAnsi"/>
          <w:sz w:val="28"/>
          <w:szCs w:val="28"/>
        </w:rPr>
        <w:t>…</w:t>
      </w:r>
    </w:p>
    <w:p w:rsidR="00A05432" w:rsidRPr="00C86B5F" w:rsidRDefault="00A05432" w:rsidP="00A7149C">
      <w:pPr>
        <w:rPr>
          <w:rFonts w:cstheme="minorHAnsi"/>
        </w:rPr>
      </w:pPr>
      <w:r w:rsidRPr="00C86B5F">
        <w:rPr>
          <w:rFonts w:cstheme="minorHAnsi"/>
        </w:rPr>
        <w:t>1.</w:t>
      </w:r>
      <w:r w:rsidR="00E649C6" w:rsidRPr="00C86B5F">
        <w:rPr>
          <w:rFonts w:cstheme="minorHAnsi"/>
        </w:rPr>
        <w:t xml:space="preserve"> </w:t>
      </w:r>
      <w:r w:rsidRPr="00C86B5F">
        <w:rPr>
          <w:rFonts w:cstheme="minorHAnsi"/>
        </w:rPr>
        <w:t xml:space="preserve">If the student is </w:t>
      </w:r>
      <w:r w:rsidRPr="00C86B5F">
        <w:rPr>
          <w:rFonts w:cstheme="minorHAnsi"/>
          <w:b/>
        </w:rPr>
        <w:t>severely self-harming or at risk of suicide</w:t>
      </w:r>
      <w:r w:rsidRPr="00C86B5F">
        <w:rPr>
          <w:rFonts w:cstheme="minorHAnsi"/>
        </w:rPr>
        <w:t>, or if the mental/physical wellbeing of a person is putting them</w:t>
      </w:r>
      <w:r w:rsidR="0049612F" w:rsidRPr="00C86B5F">
        <w:rPr>
          <w:rFonts w:cstheme="minorHAnsi"/>
        </w:rPr>
        <w:t xml:space="preserve"> or another</w:t>
      </w:r>
      <w:r w:rsidRPr="00C86B5F">
        <w:rPr>
          <w:rFonts w:cstheme="minorHAnsi"/>
        </w:rPr>
        <w:t xml:space="preserve"> in danger (or it is being compromised by a third party). If appropriate the student’s parent/teacher/CAMHS/GP will be informed.</w:t>
      </w:r>
    </w:p>
    <w:p w:rsidR="00E649C6" w:rsidRPr="00C86B5F" w:rsidRDefault="00E649C6" w:rsidP="00A7149C">
      <w:pPr>
        <w:rPr>
          <w:rFonts w:cstheme="minorHAnsi"/>
        </w:rPr>
      </w:pPr>
      <w:r w:rsidRPr="00C86B5F">
        <w:rPr>
          <w:rFonts w:cstheme="minorHAnsi"/>
        </w:rPr>
        <w:t xml:space="preserve">2. If there is </w:t>
      </w:r>
      <w:r w:rsidRPr="00C86B5F">
        <w:rPr>
          <w:rFonts w:cstheme="minorHAnsi"/>
          <w:b/>
        </w:rPr>
        <w:t>neglect, emotional, physical or sexual abuse</w:t>
      </w:r>
      <w:r w:rsidRPr="00C86B5F">
        <w:rPr>
          <w:rFonts w:cstheme="minorHAnsi"/>
        </w:rPr>
        <w:t xml:space="preserve"> of a student (18 years old and under). This category includes sexting, exploitation and radicalisation.</w:t>
      </w:r>
    </w:p>
    <w:p w:rsidR="00E649C6" w:rsidRPr="00C86B5F" w:rsidRDefault="00E649C6" w:rsidP="00A7149C">
      <w:pPr>
        <w:rPr>
          <w:rFonts w:cstheme="minorHAnsi"/>
        </w:rPr>
      </w:pPr>
      <w:r w:rsidRPr="00C86B5F">
        <w:rPr>
          <w:rFonts w:cstheme="minorHAnsi"/>
        </w:rPr>
        <w:t xml:space="preserve">3. If there is evidence of </w:t>
      </w:r>
      <w:r w:rsidRPr="00C86B5F">
        <w:rPr>
          <w:rFonts w:cstheme="minorHAnsi"/>
          <w:b/>
        </w:rPr>
        <w:t>bullying</w:t>
      </w:r>
      <w:r w:rsidRPr="00C86B5F">
        <w:rPr>
          <w:rFonts w:cstheme="minorHAnsi"/>
        </w:rPr>
        <w:t xml:space="preserve"> (online or in person).</w:t>
      </w:r>
    </w:p>
    <w:p w:rsidR="0049612F" w:rsidRPr="00C86B5F" w:rsidRDefault="00E649C6" w:rsidP="00A7149C">
      <w:pPr>
        <w:rPr>
          <w:rFonts w:cstheme="minorHAnsi"/>
        </w:rPr>
      </w:pPr>
      <w:r w:rsidRPr="00C86B5F">
        <w:rPr>
          <w:rFonts w:cstheme="minorHAnsi"/>
        </w:rPr>
        <w:t>4.</w:t>
      </w:r>
      <w:r w:rsidR="0049612F" w:rsidRPr="00C86B5F">
        <w:rPr>
          <w:rFonts w:cstheme="minorHAnsi"/>
        </w:rPr>
        <w:t xml:space="preserve"> </w:t>
      </w:r>
      <w:r w:rsidRPr="00C86B5F">
        <w:rPr>
          <w:rFonts w:cstheme="minorHAnsi"/>
        </w:rPr>
        <w:t xml:space="preserve">If the person is at serious risk </w:t>
      </w:r>
      <w:r w:rsidR="0049612F" w:rsidRPr="00C86B5F">
        <w:rPr>
          <w:rFonts w:cstheme="minorHAnsi"/>
        </w:rPr>
        <w:t>due to</w:t>
      </w:r>
      <w:r w:rsidRPr="00C86B5F">
        <w:rPr>
          <w:rFonts w:cstheme="minorHAnsi"/>
        </w:rPr>
        <w:t xml:space="preserve"> </w:t>
      </w:r>
      <w:r w:rsidR="0049612F" w:rsidRPr="00C86B5F">
        <w:rPr>
          <w:rFonts w:cstheme="minorHAnsi"/>
          <w:b/>
        </w:rPr>
        <w:t>weapons.</w:t>
      </w:r>
    </w:p>
    <w:p w:rsidR="00E649C6" w:rsidRPr="00C86B5F" w:rsidRDefault="0049612F" w:rsidP="00A7149C">
      <w:pPr>
        <w:rPr>
          <w:rFonts w:cstheme="minorHAnsi"/>
        </w:rPr>
      </w:pPr>
      <w:r w:rsidRPr="00C86B5F">
        <w:rPr>
          <w:rFonts w:cstheme="minorHAnsi"/>
        </w:rPr>
        <w:t xml:space="preserve">5. If seriously </w:t>
      </w:r>
      <w:r w:rsidRPr="00C86B5F">
        <w:rPr>
          <w:rFonts w:cstheme="minorHAnsi"/>
          <w:b/>
        </w:rPr>
        <w:t>abusing or selling illegal substances or involved in illegal activity</w:t>
      </w:r>
      <w:r w:rsidRPr="00C86B5F">
        <w:rPr>
          <w:rFonts w:cstheme="minorHAnsi"/>
        </w:rPr>
        <w:t>.</w:t>
      </w:r>
    </w:p>
    <w:p w:rsidR="00650F77" w:rsidRPr="00B65F95" w:rsidRDefault="00650F77" w:rsidP="00A7149C">
      <w:pPr>
        <w:rPr>
          <w:rFonts w:cstheme="minorHAnsi"/>
          <w:b/>
          <w:sz w:val="28"/>
          <w:szCs w:val="28"/>
        </w:rPr>
      </w:pPr>
      <w:r w:rsidRPr="00B65F95">
        <w:rPr>
          <w:rFonts w:cstheme="minorHAnsi"/>
          <w:b/>
          <w:sz w:val="28"/>
          <w:szCs w:val="28"/>
        </w:rPr>
        <w:t>Referral Protocol/</w:t>
      </w:r>
      <w:r w:rsidR="001139B5">
        <w:rPr>
          <w:rFonts w:cstheme="minorHAnsi"/>
          <w:b/>
          <w:sz w:val="28"/>
          <w:szCs w:val="28"/>
        </w:rPr>
        <w:t>Multi-</w:t>
      </w:r>
      <w:r w:rsidRPr="00B65F95">
        <w:rPr>
          <w:rFonts w:cstheme="minorHAnsi"/>
          <w:b/>
          <w:sz w:val="28"/>
          <w:szCs w:val="28"/>
        </w:rPr>
        <w:t>Agency Approach</w:t>
      </w:r>
    </w:p>
    <w:p w:rsidR="00C52AD0" w:rsidRPr="00C86B5F" w:rsidRDefault="0049612F" w:rsidP="00A7149C">
      <w:pPr>
        <w:rPr>
          <w:rFonts w:cstheme="minorHAnsi"/>
          <w:b/>
        </w:rPr>
      </w:pPr>
      <w:r w:rsidRPr="00C86B5F">
        <w:rPr>
          <w:rFonts w:cstheme="minorHAnsi"/>
        </w:rPr>
        <w:t>The key staff member (who the counsellor/student has disclosed to) according to the college safeguarding policy, will decide if/when to inform the parent/guardian and/o</w:t>
      </w:r>
      <w:r w:rsidR="00C52AD0" w:rsidRPr="00C86B5F">
        <w:rPr>
          <w:rFonts w:cstheme="minorHAnsi"/>
        </w:rPr>
        <w:t xml:space="preserve">r appropriate services </w:t>
      </w:r>
      <w:r w:rsidR="00650F77">
        <w:rPr>
          <w:rFonts w:cstheme="minorHAnsi"/>
        </w:rPr>
        <w:t xml:space="preserve">including GP, </w:t>
      </w:r>
      <w:r w:rsidR="00C52AD0" w:rsidRPr="00C86B5F">
        <w:rPr>
          <w:rFonts w:cstheme="minorHAnsi"/>
        </w:rPr>
        <w:t>Social W</w:t>
      </w:r>
      <w:r w:rsidR="00650F77">
        <w:rPr>
          <w:rFonts w:cstheme="minorHAnsi"/>
        </w:rPr>
        <w:t>orker/YSMART/CAMHS/School nurse</w:t>
      </w:r>
      <w:r w:rsidRPr="00C86B5F">
        <w:rPr>
          <w:rFonts w:cstheme="minorHAnsi"/>
        </w:rPr>
        <w:t>. Where information is shared this should be treated as confidential.</w:t>
      </w:r>
      <w:r w:rsidR="005C7A56" w:rsidRPr="00C86B5F">
        <w:rPr>
          <w:rFonts w:cstheme="minorHAnsi"/>
        </w:rPr>
        <w:t xml:space="preserve"> Staff are required to respect the rights of students to confidentiality (amongst staff and other students) and must not share information if the student has requested not to do so (unless it has been agreed with the student).</w:t>
      </w:r>
    </w:p>
    <w:p w:rsidR="00B65F95" w:rsidRDefault="00B65F95" w:rsidP="00A7149C">
      <w:pPr>
        <w:rPr>
          <w:rFonts w:cstheme="minorHAnsi"/>
          <w:b/>
          <w:sz w:val="28"/>
          <w:szCs w:val="28"/>
        </w:rPr>
      </w:pPr>
    </w:p>
    <w:p w:rsidR="00B65F95" w:rsidRDefault="00B65F95" w:rsidP="00A7149C">
      <w:pPr>
        <w:rPr>
          <w:rFonts w:cstheme="minorHAnsi"/>
          <w:b/>
          <w:sz w:val="28"/>
          <w:szCs w:val="28"/>
        </w:rPr>
      </w:pPr>
    </w:p>
    <w:p w:rsidR="00C52AD0" w:rsidRPr="00B65F95" w:rsidRDefault="005C7A56" w:rsidP="00A7149C">
      <w:pPr>
        <w:rPr>
          <w:rFonts w:cstheme="minorHAnsi"/>
          <w:sz w:val="28"/>
          <w:szCs w:val="28"/>
        </w:rPr>
      </w:pPr>
      <w:r w:rsidRPr="00B65F95">
        <w:rPr>
          <w:rFonts w:cstheme="minorHAnsi"/>
          <w:b/>
          <w:sz w:val="28"/>
          <w:szCs w:val="28"/>
        </w:rPr>
        <w:t>Notes</w:t>
      </w:r>
      <w:r w:rsidRPr="00B65F95">
        <w:rPr>
          <w:rFonts w:cstheme="minorHAnsi"/>
          <w:sz w:val="28"/>
          <w:szCs w:val="28"/>
        </w:rPr>
        <w:t xml:space="preserve"> </w:t>
      </w:r>
    </w:p>
    <w:p w:rsidR="00C52AD0" w:rsidRPr="00C86B5F" w:rsidRDefault="00C52AD0" w:rsidP="00A7149C">
      <w:pPr>
        <w:rPr>
          <w:rFonts w:cstheme="minorHAnsi"/>
        </w:rPr>
      </w:pPr>
      <w:r w:rsidRPr="00C86B5F">
        <w:rPr>
          <w:rFonts w:cstheme="minorHAnsi"/>
        </w:rPr>
        <w:t xml:space="preserve">Counselling notes </w:t>
      </w:r>
      <w:r w:rsidR="005C7A56" w:rsidRPr="00C86B5F">
        <w:rPr>
          <w:rFonts w:cstheme="minorHAnsi"/>
        </w:rPr>
        <w:t xml:space="preserve">are </w:t>
      </w:r>
      <w:r w:rsidRPr="00C86B5F">
        <w:rPr>
          <w:rFonts w:cstheme="minorHAnsi"/>
        </w:rPr>
        <w:t xml:space="preserve">kept by each individual counsellor and are </w:t>
      </w:r>
      <w:r w:rsidR="005C7A56" w:rsidRPr="00C86B5F">
        <w:rPr>
          <w:rFonts w:cstheme="minorHAnsi"/>
        </w:rPr>
        <w:t>n</w:t>
      </w:r>
      <w:r w:rsidRPr="00C86B5F">
        <w:rPr>
          <w:rFonts w:cstheme="minorHAnsi"/>
        </w:rPr>
        <w:t>ot part of college property (they</w:t>
      </w:r>
      <w:r w:rsidR="005C7A56" w:rsidRPr="00C86B5F">
        <w:rPr>
          <w:rFonts w:cstheme="minorHAnsi"/>
        </w:rPr>
        <w:t xml:space="preserve"> are stored securely by the counsellor), and are private and confidential (but may be referred to within supervision). They will only be shown if legally subpoenaed.</w:t>
      </w:r>
      <w:r w:rsidR="00F9329E" w:rsidRPr="00C86B5F">
        <w:rPr>
          <w:rFonts w:cstheme="minorHAnsi"/>
        </w:rPr>
        <w:t xml:space="preserve"> In accordance with Data Protection, students are not named in the notes.</w:t>
      </w:r>
    </w:p>
    <w:p w:rsidR="00C52AD0" w:rsidRPr="00B65F95" w:rsidRDefault="00C52AD0" w:rsidP="00A7149C">
      <w:pPr>
        <w:rPr>
          <w:rFonts w:cstheme="minorHAnsi"/>
          <w:b/>
          <w:sz w:val="28"/>
          <w:szCs w:val="28"/>
        </w:rPr>
      </w:pPr>
      <w:r w:rsidRPr="00B65F95">
        <w:rPr>
          <w:rFonts w:cstheme="minorHAnsi"/>
          <w:b/>
          <w:sz w:val="28"/>
          <w:szCs w:val="28"/>
        </w:rPr>
        <w:t>Review of service/supervision</w:t>
      </w:r>
    </w:p>
    <w:p w:rsidR="00915EA3" w:rsidRPr="00C86B5F" w:rsidRDefault="00915EA3" w:rsidP="00A7149C">
      <w:pPr>
        <w:rPr>
          <w:rFonts w:cstheme="minorHAnsi"/>
        </w:rPr>
      </w:pPr>
      <w:r w:rsidRPr="00C86B5F">
        <w:rPr>
          <w:rFonts w:cstheme="minorHAnsi"/>
        </w:rPr>
        <w:t>The service will be regularly reviewed and updated when needed in accordance with Departmental advice and under the guidance of adequate supervision</w:t>
      </w:r>
      <w:r w:rsidR="007849DF" w:rsidRPr="00C86B5F">
        <w:rPr>
          <w:rFonts w:cstheme="minorHAnsi"/>
        </w:rPr>
        <w:t xml:space="preserve"> by an approved supervisor. Each counsellor is responsible for ensuring they have</w:t>
      </w:r>
      <w:r w:rsidRPr="00C86B5F">
        <w:rPr>
          <w:rFonts w:cstheme="minorHAnsi"/>
        </w:rPr>
        <w:t xml:space="preserve"> a minimum of 1/1.5 hours per month depending on </w:t>
      </w:r>
      <w:r w:rsidR="007849DF" w:rsidRPr="00C86B5F">
        <w:rPr>
          <w:rFonts w:cstheme="minorHAnsi"/>
        </w:rPr>
        <w:t xml:space="preserve">their hours and </w:t>
      </w:r>
      <w:r w:rsidRPr="00C86B5F">
        <w:rPr>
          <w:rFonts w:cstheme="minorHAnsi"/>
        </w:rPr>
        <w:t>term holidays.</w:t>
      </w:r>
    </w:p>
    <w:p w:rsidR="007849DF" w:rsidRPr="00B65F95" w:rsidRDefault="007849DF" w:rsidP="00A7149C">
      <w:pPr>
        <w:rPr>
          <w:rFonts w:cstheme="minorHAnsi"/>
          <w:b/>
          <w:sz w:val="28"/>
          <w:szCs w:val="28"/>
        </w:rPr>
      </w:pPr>
      <w:r w:rsidRPr="00B65F95">
        <w:rPr>
          <w:rFonts w:cstheme="minorHAnsi"/>
          <w:b/>
          <w:sz w:val="28"/>
          <w:szCs w:val="28"/>
        </w:rPr>
        <w:t>Complaints procedure</w:t>
      </w:r>
    </w:p>
    <w:p w:rsidR="007849DF" w:rsidRDefault="007849DF" w:rsidP="00A7149C">
      <w:pPr>
        <w:rPr>
          <w:rFonts w:cstheme="minorHAnsi"/>
        </w:rPr>
      </w:pPr>
      <w:r w:rsidRPr="00C86B5F">
        <w:rPr>
          <w:rFonts w:cstheme="minorHAnsi"/>
        </w:rPr>
        <w:t xml:space="preserve">If a student, parent or member of staff needs to make a complaint about the </w:t>
      </w:r>
      <w:r w:rsidR="00E83EBF" w:rsidRPr="00C86B5F">
        <w:rPr>
          <w:rFonts w:cstheme="minorHAnsi"/>
        </w:rPr>
        <w:t xml:space="preserve">counselling </w:t>
      </w:r>
      <w:r w:rsidRPr="00C86B5F">
        <w:rPr>
          <w:rFonts w:cstheme="minorHAnsi"/>
        </w:rPr>
        <w:t>service</w:t>
      </w:r>
      <w:r w:rsidR="00E83EBF" w:rsidRPr="00C86B5F">
        <w:rPr>
          <w:rFonts w:cstheme="minorHAnsi"/>
        </w:rPr>
        <w:t>, the steps would be as follows…</w:t>
      </w:r>
    </w:p>
    <w:p w:rsidR="006224E4" w:rsidRPr="00C86B5F" w:rsidRDefault="006224E4" w:rsidP="00A7149C">
      <w:pPr>
        <w:rPr>
          <w:rFonts w:cstheme="minorHAnsi"/>
        </w:rPr>
      </w:pPr>
      <w:r>
        <w:rPr>
          <w:rFonts w:cstheme="minorHAnsi"/>
        </w:rPr>
        <w:t>Informal…</w:t>
      </w:r>
    </w:p>
    <w:p w:rsidR="00E83EBF" w:rsidRPr="001139B5" w:rsidRDefault="001139B5" w:rsidP="001139B5">
      <w:pPr>
        <w:rPr>
          <w:rFonts w:cstheme="minorHAnsi"/>
        </w:rPr>
      </w:pPr>
      <w:r>
        <w:rPr>
          <w:rFonts w:cstheme="minorHAnsi"/>
        </w:rPr>
        <w:t>1.</w:t>
      </w:r>
      <w:r w:rsidR="0049367B" w:rsidRPr="001139B5">
        <w:rPr>
          <w:rFonts w:cstheme="minorHAnsi"/>
        </w:rPr>
        <w:t xml:space="preserve">Initially </w:t>
      </w:r>
      <w:r w:rsidR="00E83EBF" w:rsidRPr="001139B5">
        <w:rPr>
          <w:rFonts w:cstheme="minorHAnsi"/>
        </w:rPr>
        <w:t>contact directly the counsellor involved</w:t>
      </w:r>
      <w:r w:rsidR="006224E4" w:rsidRPr="001139B5">
        <w:rPr>
          <w:rFonts w:cstheme="minorHAnsi"/>
        </w:rPr>
        <w:t xml:space="preserve"> by phone message via the main college switchboard/email care of </w:t>
      </w:r>
      <w:hyperlink r:id="rId9" w:history="1">
        <w:r w:rsidR="0049367B" w:rsidRPr="001139B5">
          <w:rPr>
            <w:rStyle w:val="Hyperlink"/>
            <w:rFonts w:cstheme="minorHAnsi"/>
          </w:rPr>
          <w:t>clivingstone@southdartmoor.devon.sch.uk</w:t>
        </w:r>
      </w:hyperlink>
    </w:p>
    <w:p w:rsidR="006224E4" w:rsidRPr="006224E4" w:rsidRDefault="0049367B" w:rsidP="00B65F95">
      <w:pPr>
        <w:ind w:left="360"/>
        <w:rPr>
          <w:rFonts w:cstheme="minorHAnsi"/>
        </w:rPr>
      </w:pPr>
      <w:r>
        <w:rPr>
          <w:rFonts w:cstheme="minorHAnsi"/>
        </w:rPr>
        <w:t>(Vexacious complaints will not be considered.)</w:t>
      </w:r>
    </w:p>
    <w:p w:rsidR="0049367B" w:rsidRDefault="0049367B" w:rsidP="00A7149C">
      <w:pPr>
        <w:rPr>
          <w:rFonts w:cstheme="minorHAnsi"/>
        </w:rPr>
      </w:pPr>
      <w:r>
        <w:rPr>
          <w:rFonts w:cstheme="minorHAnsi"/>
        </w:rPr>
        <w:t>Formal…</w:t>
      </w:r>
    </w:p>
    <w:p w:rsidR="00E83EBF" w:rsidRPr="00C86B5F" w:rsidRDefault="00E83EBF" w:rsidP="001139B5">
      <w:pPr>
        <w:rPr>
          <w:rFonts w:cstheme="minorHAnsi"/>
        </w:rPr>
      </w:pPr>
      <w:r w:rsidRPr="00C86B5F">
        <w:rPr>
          <w:rFonts w:cstheme="minorHAnsi"/>
        </w:rPr>
        <w:t>2. If the situation is still unresolved, contact the Performance Leader of the student or a member of th</w:t>
      </w:r>
      <w:r w:rsidR="00650F77">
        <w:rPr>
          <w:rFonts w:cstheme="minorHAnsi"/>
        </w:rPr>
        <w:t>e pastoral team/student support and put the complaint in writing.</w:t>
      </w:r>
    </w:p>
    <w:p w:rsidR="00E83EBF" w:rsidRPr="00C86B5F" w:rsidRDefault="00E83EBF" w:rsidP="00A7149C">
      <w:pPr>
        <w:rPr>
          <w:rFonts w:cstheme="minorHAnsi"/>
        </w:rPr>
      </w:pPr>
      <w:r w:rsidRPr="00C86B5F">
        <w:rPr>
          <w:rFonts w:cstheme="minorHAnsi"/>
        </w:rPr>
        <w:t>3. If it rema</w:t>
      </w:r>
      <w:r w:rsidR="00C10C82" w:rsidRPr="00C86B5F">
        <w:rPr>
          <w:rFonts w:cstheme="minorHAnsi"/>
        </w:rPr>
        <w:t>ins unre</w:t>
      </w:r>
      <w:r w:rsidR="00650F77">
        <w:rPr>
          <w:rFonts w:cstheme="minorHAnsi"/>
        </w:rPr>
        <w:t xml:space="preserve">solved contact Dan Vile via email </w:t>
      </w:r>
      <w:hyperlink r:id="rId10" w:history="1">
        <w:r w:rsidR="00C37A1B" w:rsidRPr="00200E78">
          <w:rPr>
            <w:rStyle w:val="Hyperlink"/>
            <w:rFonts w:cstheme="minorHAnsi"/>
          </w:rPr>
          <w:t>dvile@southdartmoor.devon.sch.uk</w:t>
        </w:r>
      </w:hyperlink>
      <w:r w:rsidR="00650F77">
        <w:rPr>
          <w:rFonts w:cstheme="minorHAnsi"/>
        </w:rPr>
        <w:t xml:space="preserve"> who will then respond within 48 hours during the working week in term time.</w:t>
      </w:r>
    </w:p>
    <w:p w:rsidR="00E83EBF" w:rsidRDefault="00E83EBF" w:rsidP="00A7149C">
      <w:pPr>
        <w:rPr>
          <w:rFonts w:cstheme="minorHAnsi"/>
        </w:rPr>
      </w:pPr>
      <w:r w:rsidRPr="00C86B5F">
        <w:rPr>
          <w:rFonts w:cstheme="minorHAnsi"/>
        </w:rPr>
        <w:t>4. Lastly, if the situation needs further exploration the counsellor’s individual professional body, either the BACP or NCS could be contacted.</w:t>
      </w:r>
    </w:p>
    <w:p w:rsidR="006224E4" w:rsidRDefault="0049367B" w:rsidP="00A7149C">
      <w:pPr>
        <w:rPr>
          <w:rFonts w:cstheme="minorHAnsi"/>
        </w:rPr>
      </w:pPr>
      <w:r>
        <w:rPr>
          <w:rFonts w:cstheme="minorHAnsi"/>
        </w:rPr>
        <w:t xml:space="preserve">NB - </w:t>
      </w:r>
      <w:r w:rsidR="006224E4">
        <w:rPr>
          <w:rFonts w:cstheme="minorHAnsi"/>
        </w:rPr>
        <w:t>An anonymous concern or complaint will not be investigated under this procedure, unless there are exceptional circumstances.</w:t>
      </w:r>
    </w:p>
    <w:p w:rsidR="006224E4" w:rsidRPr="00C86B5F" w:rsidRDefault="006224E4" w:rsidP="00A7149C">
      <w:pPr>
        <w:rPr>
          <w:rFonts w:cstheme="minorHAnsi"/>
        </w:rPr>
      </w:pPr>
      <w:r>
        <w:rPr>
          <w:rFonts w:cstheme="minorHAnsi"/>
        </w:rPr>
        <w:t>To enable a proper investigation, complaints should be brought to the attention of the school as soon as possible. In general, any matter raised more than 3 months after the event will not be considered.</w:t>
      </w:r>
    </w:p>
    <w:p w:rsidR="00C52AD0" w:rsidRPr="001139B5" w:rsidRDefault="001139B5">
      <w:pPr>
        <w:rPr>
          <w:rFonts w:cstheme="minorHAnsi"/>
          <w:b/>
          <w:sz w:val="28"/>
          <w:szCs w:val="28"/>
        </w:rPr>
      </w:pPr>
      <w:r w:rsidRPr="001139B5">
        <w:rPr>
          <w:rFonts w:cstheme="minorHAnsi"/>
          <w:b/>
          <w:sz w:val="28"/>
          <w:szCs w:val="28"/>
        </w:rPr>
        <w:t>Signatures of agreement</w:t>
      </w:r>
    </w:p>
    <w:p w:rsidR="00347659" w:rsidRPr="00C86B5F" w:rsidRDefault="00A97047">
      <w:pPr>
        <w:rPr>
          <w:rFonts w:cstheme="minorHAnsi"/>
        </w:rPr>
      </w:pPr>
      <w:r w:rsidRPr="00C86B5F">
        <w:rPr>
          <w:rFonts w:cstheme="minorHAnsi"/>
        </w:rPr>
        <w:t>Signed………………………………………….Counsellor</w:t>
      </w:r>
    </w:p>
    <w:p w:rsidR="00A97047" w:rsidRPr="00C86B5F" w:rsidRDefault="00A97047">
      <w:pPr>
        <w:rPr>
          <w:rFonts w:cstheme="minorHAnsi"/>
        </w:rPr>
      </w:pPr>
      <w:r w:rsidRPr="00C86B5F">
        <w:rPr>
          <w:rFonts w:cstheme="minorHAnsi"/>
        </w:rPr>
        <w:t>Signe</w:t>
      </w:r>
      <w:r w:rsidR="001139B5">
        <w:rPr>
          <w:rFonts w:cstheme="minorHAnsi"/>
        </w:rPr>
        <w:t>d………………………………………….Safeguarding L</w:t>
      </w:r>
      <w:r w:rsidRPr="00C86B5F">
        <w:rPr>
          <w:rFonts w:cstheme="minorHAnsi"/>
        </w:rPr>
        <w:t>ead</w:t>
      </w:r>
    </w:p>
    <w:p w:rsidR="00A97047" w:rsidRPr="00C86B5F" w:rsidRDefault="00A97047">
      <w:pPr>
        <w:rPr>
          <w:rFonts w:cstheme="minorHAnsi"/>
        </w:rPr>
      </w:pPr>
      <w:r w:rsidRPr="00C86B5F">
        <w:rPr>
          <w:rFonts w:cstheme="minorHAnsi"/>
        </w:rPr>
        <w:t>Date……………………………….</w:t>
      </w:r>
    </w:p>
    <w:sectPr w:rsidR="00A97047" w:rsidRPr="00C86B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DA" w:rsidRDefault="004C44DA" w:rsidP="00DF7E3B">
      <w:pPr>
        <w:spacing w:after="0" w:line="240" w:lineRule="auto"/>
      </w:pPr>
      <w:r>
        <w:separator/>
      </w:r>
    </w:p>
  </w:endnote>
  <w:endnote w:type="continuationSeparator" w:id="0">
    <w:p w:rsidR="004C44DA" w:rsidRDefault="004C44DA" w:rsidP="00DF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457429"/>
      <w:docPartObj>
        <w:docPartGallery w:val="Page Numbers (Bottom of Page)"/>
        <w:docPartUnique/>
      </w:docPartObj>
    </w:sdtPr>
    <w:sdtEndPr>
      <w:rPr>
        <w:noProof/>
      </w:rPr>
    </w:sdtEndPr>
    <w:sdtContent>
      <w:p w:rsidR="00DF7E3B" w:rsidRDefault="00DF7E3B">
        <w:pPr>
          <w:pStyle w:val="Footer"/>
        </w:pPr>
        <w:r>
          <w:fldChar w:fldCharType="begin"/>
        </w:r>
        <w:r>
          <w:instrText xml:space="preserve"> PAGE   \* MERGEFORMAT </w:instrText>
        </w:r>
        <w:r>
          <w:fldChar w:fldCharType="separate"/>
        </w:r>
        <w:r w:rsidR="004F2F97">
          <w:rPr>
            <w:noProof/>
          </w:rPr>
          <w:t>1</w:t>
        </w:r>
        <w:r>
          <w:rPr>
            <w:noProof/>
          </w:rPr>
          <w:fldChar w:fldCharType="end"/>
        </w:r>
      </w:p>
    </w:sdtContent>
  </w:sdt>
  <w:p w:rsidR="00DF7E3B" w:rsidRDefault="00DF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DA" w:rsidRDefault="004C44DA" w:rsidP="00DF7E3B">
      <w:pPr>
        <w:spacing w:after="0" w:line="240" w:lineRule="auto"/>
      </w:pPr>
      <w:r>
        <w:separator/>
      </w:r>
    </w:p>
  </w:footnote>
  <w:footnote w:type="continuationSeparator" w:id="0">
    <w:p w:rsidR="004C44DA" w:rsidRDefault="004C44DA" w:rsidP="00DF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42428"/>
    <w:multiLevelType w:val="hybridMultilevel"/>
    <w:tmpl w:val="7E9A4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DD08E4"/>
    <w:multiLevelType w:val="hybridMultilevel"/>
    <w:tmpl w:val="988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9C"/>
    <w:rsid w:val="00022FA8"/>
    <w:rsid w:val="00076C51"/>
    <w:rsid w:val="0009238D"/>
    <w:rsid w:val="00092996"/>
    <w:rsid w:val="000C44D9"/>
    <w:rsid w:val="000D28C6"/>
    <w:rsid w:val="001139B5"/>
    <w:rsid w:val="001227DA"/>
    <w:rsid w:val="00136386"/>
    <w:rsid w:val="00157047"/>
    <w:rsid w:val="00176798"/>
    <w:rsid w:val="00180E47"/>
    <w:rsid w:val="002315B5"/>
    <w:rsid w:val="00257CEC"/>
    <w:rsid w:val="002E4D91"/>
    <w:rsid w:val="00347659"/>
    <w:rsid w:val="00460C5A"/>
    <w:rsid w:val="0046222E"/>
    <w:rsid w:val="00465288"/>
    <w:rsid w:val="0049367B"/>
    <w:rsid w:val="0049612F"/>
    <w:rsid w:val="004C44DA"/>
    <w:rsid w:val="004F0514"/>
    <w:rsid w:val="004F2F97"/>
    <w:rsid w:val="00571872"/>
    <w:rsid w:val="00584D77"/>
    <w:rsid w:val="005C7A56"/>
    <w:rsid w:val="006224E4"/>
    <w:rsid w:val="00650F77"/>
    <w:rsid w:val="00662B0E"/>
    <w:rsid w:val="006667FA"/>
    <w:rsid w:val="00667DCD"/>
    <w:rsid w:val="00767F72"/>
    <w:rsid w:val="007849DF"/>
    <w:rsid w:val="00915EA3"/>
    <w:rsid w:val="00997EBF"/>
    <w:rsid w:val="00A05432"/>
    <w:rsid w:val="00A31C45"/>
    <w:rsid w:val="00A7149C"/>
    <w:rsid w:val="00A77163"/>
    <w:rsid w:val="00A97047"/>
    <w:rsid w:val="00AB1C4D"/>
    <w:rsid w:val="00B65F95"/>
    <w:rsid w:val="00B87EAD"/>
    <w:rsid w:val="00B96A19"/>
    <w:rsid w:val="00BD24FE"/>
    <w:rsid w:val="00C10C82"/>
    <w:rsid w:val="00C37A1B"/>
    <w:rsid w:val="00C52AD0"/>
    <w:rsid w:val="00C86B5F"/>
    <w:rsid w:val="00CA159B"/>
    <w:rsid w:val="00CF5DC9"/>
    <w:rsid w:val="00DA6467"/>
    <w:rsid w:val="00DF7E3B"/>
    <w:rsid w:val="00E649C6"/>
    <w:rsid w:val="00E83EBF"/>
    <w:rsid w:val="00E901D2"/>
    <w:rsid w:val="00ED4F2C"/>
    <w:rsid w:val="00F9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16656-C251-4F31-89A8-9E7937A1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2"/>
    <w:pPr>
      <w:ind w:left="720"/>
      <w:contextualSpacing/>
    </w:pPr>
  </w:style>
  <w:style w:type="paragraph" w:styleId="Header">
    <w:name w:val="header"/>
    <w:basedOn w:val="Normal"/>
    <w:link w:val="HeaderChar"/>
    <w:uiPriority w:val="99"/>
    <w:unhideWhenUsed/>
    <w:rsid w:val="00DF7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3B"/>
  </w:style>
  <w:style w:type="paragraph" w:styleId="Footer">
    <w:name w:val="footer"/>
    <w:basedOn w:val="Normal"/>
    <w:link w:val="FooterChar"/>
    <w:uiPriority w:val="99"/>
    <w:unhideWhenUsed/>
    <w:rsid w:val="00DF7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3B"/>
  </w:style>
  <w:style w:type="character" w:styleId="Hyperlink">
    <w:name w:val="Hyperlink"/>
    <w:basedOn w:val="DefaultParagraphFont"/>
    <w:uiPriority w:val="99"/>
    <w:unhideWhenUsed/>
    <w:rsid w:val="00257CEC"/>
    <w:rPr>
      <w:color w:val="0563C1" w:themeColor="hyperlink"/>
      <w:u w:val="single"/>
    </w:rPr>
  </w:style>
  <w:style w:type="paragraph" w:styleId="BalloonText">
    <w:name w:val="Balloon Text"/>
    <w:basedOn w:val="Normal"/>
    <w:link w:val="BalloonTextChar"/>
    <w:uiPriority w:val="99"/>
    <w:semiHidden/>
    <w:unhideWhenUsed/>
    <w:rsid w:val="0062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p.co.uk/ethical_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ile@southdartmoor.devon.sch.uk" TargetMode="External"/><Relationship Id="rId4" Type="http://schemas.openxmlformats.org/officeDocument/2006/relationships/webSettings" Target="webSettings.xml"/><Relationship Id="rId9" Type="http://schemas.openxmlformats.org/officeDocument/2006/relationships/hyperlink" Target="mailto:clivingstone@southdartmoor.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knott</dc:creator>
  <cp:lastModifiedBy>Vile, Daniel</cp:lastModifiedBy>
  <cp:revision>2</cp:revision>
  <dcterms:created xsi:type="dcterms:W3CDTF">2017-07-24T13:10:00Z</dcterms:created>
  <dcterms:modified xsi:type="dcterms:W3CDTF">2017-07-24T13:10:00Z</dcterms:modified>
</cp:coreProperties>
</file>